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72133" w14:textId="77777777" w:rsidR="007D68E9" w:rsidRDefault="007D68E9">
      <w:pPr>
        <w:spacing w:after="0" w:line="240" w:lineRule="auto"/>
        <w:jc w:val="right"/>
        <w:rPr>
          <w:rFonts w:ascii="Times New Roman" w:hAnsi="Times New Roman" w:cs="Times New Roman"/>
          <w:sz w:val="18"/>
          <w:szCs w:val="18"/>
        </w:rPr>
      </w:pPr>
    </w:p>
    <w:p w14:paraId="13416710" w14:textId="77777777" w:rsidR="007D68E9" w:rsidRDefault="00000000">
      <w:pPr>
        <w:pStyle w:val="aa"/>
        <w:jc w:val="center"/>
        <w:rPr>
          <w:rFonts w:ascii="Times New Roman" w:hAnsi="Times New Roman" w:cs="Times New Roman"/>
          <w:b/>
          <w:sz w:val="20"/>
          <w:szCs w:val="20"/>
        </w:rPr>
      </w:pPr>
      <w:r>
        <w:rPr>
          <w:rFonts w:ascii="Times New Roman" w:hAnsi="Times New Roman" w:cs="Times New Roman"/>
          <w:b/>
          <w:sz w:val="20"/>
          <w:szCs w:val="20"/>
        </w:rPr>
        <w:t>ДОГОВОР № ______</w:t>
      </w:r>
    </w:p>
    <w:p w14:paraId="4F1B99DE" w14:textId="77777777" w:rsidR="007D68E9" w:rsidRDefault="00000000">
      <w:pPr>
        <w:pStyle w:val="aa"/>
        <w:jc w:val="center"/>
        <w:rPr>
          <w:rFonts w:ascii="Times New Roman" w:hAnsi="Times New Roman" w:cs="Times New Roman"/>
          <w:b/>
          <w:sz w:val="20"/>
          <w:szCs w:val="20"/>
        </w:rPr>
      </w:pPr>
      <w:r>
        <w:rPr>
          <w:rFonts w:ascii="Times New Roman" w:hAnsi="Times New Roman" w:cs="Times New Roman"/>
          <w:b/>
          <w:sz w:val="20"/>
          <w:szCs w:val="20"/>
        </w:rPr>
        <w:t>на оказание услуг по обращению с твердыми коммунальными отходами</w:t>
      </w:r>
    </w:p>
    <w:p w14:paraId="70EAB74E" w14:textId="77777777" w:rsidR="007D68E9" w:rsidRDefault="00000000">
      <w:pPr>
        <w:pStyle w:val="aa"/>
        <w:rPr>
          <w:rFonts w:ascii="Times New Roman" w:hAnsi="Times New Roman" w:cs="Times New Roman"/>
          <w:sz w:val="20"/>
          <w:szCs w:val="20"/>
        </w:rPr>
      </w:pPr>
      <w:r>
        <w:rPr>
          <w:rFonts w:ascii="Times New Roman" w:hAnsi="Times New Roman" w:cs="Times New Roman"/>
          <w:sz w:val="20"/>
          <w:szCs w:val="20"/>
        </w:rPr>
        <w:t xml:space="preserve"> </w:t>
      </w:r>
    </w:p>
    <w:p w14:paraId="77872D7C" w14:textId="77777777" w:rsidR="007D68E9" w:rsidRDefault="00000000">
      <w:pPr>
        <w:rPr>
          <w:rFonts w:ascii="Times New Roman" w:hAnsi="Times New Roman" w:cs="Times New Roman"/>
          <w:i/>
          <w:sz w:val="20"/>
          <w:szCs w:val="20"/>
        </w:rPr>
      </w:pPr>
      <w:r>
        <w:rPr>
          <w:rFonts w:ascii="Times New Roman" w:hAnsi="Times New Roman" w:cs="Times New Roman"/>
          <w:i/>
          <w:sz w:val="20"/>
          <w:szCs w:val="20"/>
        </w:rPr>
        <w:t>Томская область</w:t>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t>«___» ____________ 20___ года</w:t>
      </w:r>
    </w:p>
    <w:p w14:paraId="17E8DB85" w14:textId="504BD337" w:rsidR="007D68E9" w:rsidRDefault="00000000">
      <w:pPr>
        <w:pStyle w:val="aa"/>
        <w:ind w:firstLine="708"/>
        <w:jc w:val="both"/>
        <w:rPr>
          <w:rFonts w:ascii="Times New Roman" w:hAnsi="Times New Roman" w:cs="Times New Roman"/>
          <w:sz w:val="20"/>
          <w:szCs w:val="20"/>
        </w:rPr>
      </w:pPr>
      <w:r>
        <w:rPr>
          <w:rFonts w:ascii="Times New Roman" w:hAnsi="Times New Roman" w:cs="Times New Roman"/>
          <w:b/>
          <w:sz w:val="20"/>
          <w:szCs w:val="20"/>
        </w:rPr>
        <w:t>Общество с ограниченной ответственностью «Партнер»</w:t>
      </w:r>
      <w:r>
        <w:rPr>
          <w:rFonts w:ascii="Times New Roman" w:hAnsi="Times New Roman" w:cs="Times New Roman"/>
          <w:sz w:val="20"/>
          <w:szCs w:val="20"/>
        </w:rPr>
        <w:t xml:space="preserve">, именуемое в дальнейшем «Региональный оператор», в лице генерального директора </w:t>
      </w:r>
      <w:proofErr w:type="spellStart"/>
      <w:r w:rsidR="009F309C">
        <w:rPr>
          <w:rFonts w:ascii="Times New Roman" w:hAnsi="Times New Roman" w:cs="Times New Roman"/>
          <w:sz w:val="20"/>
          <w:szCs w:val="20"/>
        </w:rPr>
        <w:t>Шагалиева</w:t>
      </w:r>
      <w:proofErr w:type="spellEnd"/>
      <w:r w:rsidR="009F309C">
        <w:rPr>
          <w:rFonts w:ascii="Times New Roman" w:hAnsi="Times New Roman" w:cs="Times New Roman"/>
          <w:sz w:val="20"/>
          <w:szCs w:val="20"/>
        </w:rPr>
        <w:t xml:space="preserve"> Булата </w:t>
      </w:r>
      <w:proofErr w:type="spellStart"/>
      <w:r w:rsidR="009F309C">
        <w:rPr>
          <w:rFonts w:ascii="Times New Roman" w:hAnsi="Times New Roman" w:cs="Times New Roman"/>
          <w:sz w:val="20"/>
          <w:szCs w:val="20"/>
        </w:rPr>
        <w:t>Фаритовича</w:t>
      </w:r>
      <w:proofErr w:type="spellEnd"/>
      <w:r>
        <w:rPr>
          <w:rFonts w:ascii="Times New Roman" w:hAnsi="Times New Roman" w:cs="Times New Roman"/>
          <w:sz w:val="20"/>
          <w:szCs w:val="20"/>
        </w:rPr>
        <w:t>, действующего на основании устава, с одной стороны, и</w:t>
      </w:r>
    </w:p>
    <w:p w14:paraId="5B3A3F54" w14:textId="77777777" w:rsidR="007D68E9" w:rsidRDefault="00000000">
      <w:pPr>
        <w:autoSpaceDE w:val="0"/>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 (ФИО), паспорт: серия </w:t>
      </w:r>
      <w:r>
        <w:rPr>
          <w:rFonts w:ascii="Times New Roman" w:hAnsi="Times New Roman" w:cs="Times New Roman"/>
          <w:b/>
          <w:i/>
          <w:sz w:val="20"/>
          <w:szCs w:val="20"/>
        </w:rPr>
        <w:t>_____</w:t>
      </w:r>
      <w:r>
        <w:rPr>
          <w:rFonts w:ascii="Times New Roman" w:hAnsi="Times New Roman" w:cs="Times New Roman"/>
          <w:sz w:val="20"/>
          <w:szCs w:val="20"/>
        </w:rPr>
        <w:t xml:space="preserve"> № </w:t>
      </w:r>
      <w:r>
        <w:rPr>
          <w:rFonts w:ascii="Times New Roman" w:hAnsi="Times New Roman" w:cs="Times New Roman"/>
          <w:b/>
          <w:i/>
          <w:sz w:val="20"/>
          <w:szCs w:val="20"/>
        </w:rPr>
        <w:t>_______</w:t>
      </w:r>
      <w:r>
        <w:rPr>
          <w:rFonts w:ascii="Times New Roman" w:hAnsi="Times New Roman" w:cs="Times New Roman"/>
          <w:sz w:val="20"/>
          <w:szCs w:val="20"/>
        </w:rPr>
        <w:t xml:space="preserve">, выдан </w:t>
      </w:r>
      <w:r>
        <w:rPr>
          <w:rFonts w:ascii="Times New Roman" w:hAnsi="Times New Roman" w:cs="Times New Roman"/>
          <w:b/>
          <w:i/>
          <w:sz w:val="20"/>
          <w:szCs w:val="20"/>
        </w:rPr>
        <w:t xml:space="preserve">_______________________________________, </w:t>
      </w:r>
      <w:r>
        <w:rPr>
          <w:rFonts w:ascii="Times New Roman" w:hAnsi="Times New Roman" w:cs="Times New Roman"/>
          <w:sz w:val="20"/>
          <w:szCs w:val="20"/>
        </w:rPr>
        <w:t xml:space="preserve">дата выдачи__________, код–подразделения </w:t>
      </w:r>
      <w:r>
        <w:rPr>
          <w:rFonts w:ascii="Times New Roman" w:hAnsi="Times New Roman" w:cs="Times New Roman"/>
          <w:b/>
          <w:i/>
          <w:sz w:val="20"/>
          <w:szCs w:val="20"/>
        </w:rPr>
        <w:t>_______</w:t>
      </w:r>
      <w:r>
        <w:rPr>
          <w:rFonts w:ascii="Times New Roman" w:hAnsi="Times New Roman" w:cs="Times New Roman"/>
          <w:sz w:val="20"/>
          <w:szCs w:val="20"/>
        </w:rPr>
        <w:t>, зарегистрированный (-</w:t>
      </w:r>
      <w:proofErr w:type="spellStart"/>
      <w:r>
        <w:rPr>
          <w:rFonts w:ascii="Times New Roman" w:hAnsi="Times New Roman" w:cs="Times New Roman"/>
          <w:sz w:val="20"/>
          <w:szCs w:val="20"/>
        </w:rPr>
        <w:t>ая</w:t>
      </w:r>
      <w:proofErr w:type="spellEnd"/>
      <w:r>
        <w:rPr>
          <w:rFonts w:ascii="Times New Roman" w:hAnsi="Times New Roman" w:cs="Times New Roman"/>
          <w:sz w:val="20"/>
          <w:szCs w:val="20"/>
        </w:rPr>
        <w:t xml:space="preserve">) по адресу: </w:t>
      </w:r>
      <w:r>
        <w:rPr>
          <w:rFonts w:ascii="Times New Roman" w:hAnsi="Times New Roman" w:cs="Times New Roman"/>
          <w:b/>
          <w:i/>
          <w:sz w:val="20"/>
          <w:szCs w:val="20"/>
        </w:rPr>
        <w:t xml:space="preserve">_________________________________, </w:t>
      </w:r>
      <w:r>
        <w:rPr>
          <w:rFonts w:ascii="Times New Roman" w:hAnsi="Times New Roman" w:cs="Times New Roman"/>
          <w:sz w:val="20"/>
          <w:szCs w:val="20"/>
        </w:rPr>
        <w:t>именуемый (-</w:t>
      </w:r>
      <w:proofErr w:type="spellStart"/>
      <w:r>
        <w:rPr>
          <w:rFonts w:ascii="Times New Roman" w:hAnsi="Times New Roman" w:cs="Times New Roman"/>
          <w:sz w:val="20"/>
          <w:szCs w:val="20"/>
        </w:rPr>
        <w:t>ая</w:t>
      </w:r>
      <w:proofErr w:type="spellEnd"/>
      <w:r>
        <w:rPr>
          <w:rFonts w:ascii="Times New Roman" w:hAnsi="Times New Roman" w:cs="Times New Roman"/>
          <w:sz w:val="20"/>
          <w:szCs w:val="20"/>
        </w:rPr>
        <w:t>) в дальнейшем «Потребитель», с другой стороны, именуемые в дальнейшем «Стороны», заключили настоящий договор о нижеследующем:</w:t>
      </w:r>
    </w:p>
    <w:p w14:paraId="649C5454" w14:textId="77777777" w:rsidR="007D68E9" w:rsidRDefault="007D68E9">
      <w:pPr>
        <w:pStyle w:val="aa"/>
        <w:jc w:val="both"/>
        <w:rPr>
          <w:rFonts w:ascii="Times New Roman" w:hAnsi="Times New Roman" w:cs="Times New Roman"/>
          <w:sz w:val="20"/>
          <w:szCs w:val="20"/>
        </w:rPr>
      </w:pPr>
    </w:p>
    <w:p w14:paraId="5C5BFA0C" w14:textId="77777777" w:rsidR="007D68E9" w:rsidRDefault="00000000">
      <w:pPr>
        <w:pStyle w:val="aa"/>
        <w:jc w:val="center"/>
        <w:rPr>
          <w:rFonts w:ascii="Times New Roman" w:hAnsi="Times New Roman" w:cs="Times New Roman"/>
          <w:b/>
          <w:sz w:val="20"/>
          <w:szCs w:val="20"/>
        </w:rPr>
      </w:pPr>
      <w:r>
        <w:rPr>
          <w:rFonts w:ascii="Times New Roman" w:hAnsi="Times New Roman" w:cs="Times New Roman"/>
          <w:b/>
          <w:sz w:val="20"/>
          <w:szCs w:val="20"/>
        </w:rPr>
        <w:t>1. Предмет договора</w:t>
      </w:r>
    </w:p>
    <w:p w14:paraId="4F948EE7" w14:textId="77777777" w:rsidR="007D68E9" w:rsidRDefault="00000000">
      <w:pPr>
        <w:pStyle w:val="aa"/>
        <w:ind w:firstLine="284"/>
        <w:jc w:val="both"/>
        <w:rPr>
          <w:rFonts w:ascii="Times New Roman" w:hAnsi="Times New Roman" w:cs="Times New Roman"/>
          <w:sz w:val="20"/>
          <w:szCs w:val="20"/>
        </w:rPr>
      </w:pPr>
      <w:r>
        <w:rPr>
          <w:rFonts w:ascii="Times New Roman" w:hAnsi="Times New Roman" w:cs="Times New Roman"/>
          <w:sz w:val="20"/>
          <w:szCs w:val="20"/>
        </w:rPr>
        <w:t>1.1. 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(Приложение № 1), и обеспечивать их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твердых коммунальных отходов в соответствии с законодательством Российской Федерации, а потребитель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p>
    <w:p w14:paraId="113B0704" w14:textId="77777777" w:rsidR="007D68E9" w:rsidRDefault="00000000">
      <w:pPr>
        <w:pStyle w:val="aa"/>
        <w:ind w:firstLine="284"/>
        <w:jc w:val="both"/>
        <w:rPr>
          <w:rFonts w:ascii="Times New Roman" w:hAnsi="Times New Roman" w:cs="Times New Roman"/>
          <w:sz w:val="20"/>
          <w:szCs w:val="20"/>
        </w:rPr>
      </w:pPr>
      <w:r>
        <w:rPr>
          <w:rFonts w:ascii="Times New Roman" w:hAnsi="Times New Roman" w:cs="Times New Roman"/>
          <w:sz w:val="20"/>
          <w:szCs w:val="20"/>
        </w:rPr>
        <w:t>1.2. Объем твердых коммунальных отходов (далее по тексту – ТКО), места (площадки) накопления ТКО, в том числе крупногабаритных отходов, способ складирования и периодичность вывоза, а также информация о размещении мест (площадок) накопления ТКО определяются согласно Приложению № 1 к настоящему договору.</w:t>
      </w:r>
    </w:p>
    <w:p w14:paraId="2088E8CA" w14:textId="77777777" w:rsidR="007D68E9" w:rsidRDefault="00000000">
      <w:pPr>
        <w:pStyle w:val="aa"/>
        <w:ind w:firstLine="284"/>
        <w:jc w:val="both"/>
        <w:rPr>
          <w:rFonts w:ascii="Times New Roman" w:hAnsi="Times New Roman" w:cs="Times New Roman"/>
          <w:sz w:val="20"/>
          <w:szCs w:val="20"/>
        </w:rPr>
      </w:pPr>
      <w:r>
        <w:rPr>
          <w:rFonts w:ascii="Times New Roman" w:hAnsi="Times New Roman" w:cs="Times New Roman"/>
          <w:sz w:val="20"/>
          <w:szCs w:val="20"/>
        </w:rPr>
        <w:t>1.3. Датой начала оказания услуг считается дата начала действия утвержденного Департаментом тарифного регулирования Томской области единого тарифа на услугу Регионального оператора.</w:t>
      </w:r>
    </w:p>
    <w:p w14:paraId="3F575A09" w14:textId="77777777" w:rsidR="007D68E9" w:rsidRDefault="00000000">
      <w:pPr>
        <w:pStyle w:val="aa"/>
        <w:ind w:firstLine="284"/>
        <w:jc w:val="center"/>
        <w:rPr>
          <w:rFonts w:ascii="Times New Roman" w:hAnsi="Times New Roman" w:cs="Times New Roman"/>
          <w:b/>
          <w:sz w:val="20"/>
          <w:szCs w:val="20"/>
        </w:rPr>
      </w:pPr>
      <w:r>
        <w:rPr>
          <w:rFonts w:ascii="Times New Roman" w:hAnsi="Times New Roman" w:cs="Times New Roman"/>
          <w:b/>
          <w:sz w:val="20"/>
          <w:szCs w:val="20"/>
        </w:rPr>
        <w:t>2. Сроки и порядок оплаты по договору</w:t>
      </w:r>
    </w:p>
    <w:p w14:paraId="1525DE25" w14:textId="77777777" w:rsidR="007D68E9" w:rsidRDefault="00000000">
      <w:pPr>
        <w:pStyle w:val="aa"/>
        <w:ind w:firstLine="284"/>
        <w:jc w:val="both"/>
        <w:rPr>
          <w:rFonts w:ascii="Times New Roman" w:hAnsi="Times New Roman" w:cs="Times New Roman"/>
          <w:sz w:val="20"/>
          <w:szCs w:val="20"/>
        </w:rPr>
      </w:pPr>
      <w:r>
        <w:rPr>
          <w:rFonts w:ascii="Times New Roman" w:hAnsi="Times New Roman" w:cs="Times New Roman"/>
          <w:sz w:val="20"/>
          <w:szCs w:val="20"/>
        </w:rPr>
        <w:t>2.1. Под расчетным периодом по настоящему договору понимается один календарный месяц.</w:t>
      </w:r>
    </w:p>
    <w:p w14:paraId="68C7E0DE" w14:textId="77777777" w:rsidR="007D68E9" w:rsidRDefault="00000000">
      <w:pPr>
        <w:pStyle w:val="aa"/>
        <w:ind w:firstLine="284"/>
        <w:jc w:val="both"/>
        <w:rPr>
          <w:rFonts w:ascii="Times New Roman" w:hAnsi="Times New Roman" w:cs="Times New Roman"/>
          <w:sz w:val="20"/>
          <w:szCs w:val="20"/>
        </w:rPr>
      </w:pPr>
      <w:r>
        <w:rPr>
          <w:rFonts w:ascii="Times New Roman" w:hAnsi="Times New Roman" w:cs="Times New Roman"/>
          <w:sz w:val="20"/>
          <w:szCs w:val="20"/>
        </w:rPr>
        <w:t>Оплата услуг в настоящем договоре осуществляется по цене, определенной в пределах утвержденного Департаментом тарифного регулирования Томской области единого тарифа на услугу регионального оператора.</w:t>
      </w:r>
    </w:p>
    <w:p w14:paraId="570AA407" w14:textId="77777777" w:rsidR="007D68E9" w:rsidRDefault="00000000">
      <w:pPr>
        <w:pStyle w:val="aa"/>
        <w:ind w:firstLine="284"/>
        <w:jc w:val="both"/>
        <w:rPr>
          <w:rFonts w:ascii="Times New Roman" w:hAnsi="Times New Roman" w:cs="Times New Roman"/>
          <w:sz w:val="20"/>
          <w:szCs w:val="20"/>
        </w:rPr>
      </w:pPr>
      <w:r>
        <w:rPr>
          <w:rFonts w:ascii="Times New Roman" w:hAnsi="Times New Roman" w:cs="Times New Roman"/>
          <w:sz w:val="20"/>
          <w:szCs w:val="20"/>
        </w:rPr>
        <w:t>В случае изменения предельного единого тарифа на услугу регионального оператора (далее - предельного тарифа) в установленном законом порядке, информация об изменении тарифов и нормативов потребления доводится до сведения потребителя не позднее чем за 10 (десяти) календарных дней до даты выставления платежных документов (квитанций), путем размещения сведений в платежном документе, в информационно-телекоммуникационной сети «Интернет» на официальном сайте регионального оператора и в официальных средствах массовой информации. Заключения сторонами дополнительного соглашения об изменении цены на услугу регионального оператора не требуется.</w:t>
      </w:r>
    </w:p>
    <w:p w14:paraId="4E43724A" w14:textId="77777777" w:rsidR="007D68E9" w:rsidRDefault="00000000">
      <w:pPr>
        <w:pStyle w:val="aa"/>
        <w:ind w:firstLine="284"/>
        <w:jc w:val="both"/>
        <w:rPr>
          <w:rFonts w:ascii="Times New Roman" w:hAnsi="Times New Roman" w:cs="Times New Roman"/>
          <w:sz w:val="20"/>
          <w:szCs w:val="20"/>
        </w:rPr>
      </w:pPr>
      <w:r>
        <w:rPr>
          <w:rFonts w:ascii="Times New Roman" w:hAnsi="Times New Roman" w:cs="Times New Roman"/>
          <w:sz w:val="20"/>
          <w:szCs w:val="20"/>
        </w:rPr>
        <w:t xml:space="preserve">2.2. Потребитель оплачивает коммунальную услугу по обращению с ТКО в соответствии с жилищным законодательством Российской Федерации. </w:t>
      </w:r>
    </w:p>
    <w:p w14:paraId="0C84613E" w14:textId="77777777" w:rsidR="007D68E9" w:rsidRDefault="00000000">
      <w:pPr>
        <w:autoSpaceDE w:val="0"/>
        <w:autoSpaceDN w:val="0"/>
        <w:adjustRightInd w:val="0"/>
        <w:spacing w:after="0" w:line="240" w:lineRule="auto"/>
        <w:ind w:firstLine="284"/>
        <w:jc w:val="both"/>
        <w:rPr>
          <w:rFonts w:ascii="Times New Roman" w:hAnsi="Times New Roman" w:cs="Times New Roman"/>
          <w:color w:val="000000" w:themeColor="text1"/>
          <w:sz w:val="20"/>
          <w:szCs w:val="20"/>
          <w:u w:val="single"/>
        </w:rPr>
      </w:pPr>
      <w:r>
        <w:rPr>
          <w:rFonts w:ascii="Times New Roman" w:hAnsi="Times New Roman" w:cs="Times New Roman"/>
          <w:sz w:val="20"/>
          <w:szCs w:val="20"/>
        </w:rPr>
        <w:t>2.3. Региональный оператор самостоятельно или через агента, действующего на основании договора с Региональным оператором (далее Агент), выставляет Потребителю платежный документ (квитанцию) за соответствующий расчетный период.</w:t>
      </w:r>
    </w:p>
    <w:p w14:paraId="4D9351A1" w14:textId="77777777" w:rsidR="007D68E9" w:rsidRDefault="00000000">
      <w:pPr>
        <w:autoSpaceDE w:val="0"/>
        <w:autoSpaceDN w:val="0"/>
        <w:adjustRightInd w:val="0"/>
        <w:spacing w:after="0" w:line="240" w:lineRule="auto"/>
        <w:ind w:firstLine="284"/>
        <w:jc w:val="both"/>
        <w:rPr>
          <w:rFonts w:ascii="Times New Roman" w:eastAsia="Calibri" w:hAnsi="Times New Roman" w:cs="Times New Roman"/>
          <w:sz w:val="20"/>
          <w:szCs w:val="20"/>
        </w:rPr>
      </w:pPr>
      <w:r>
        <w:rPr>
          <w:rFonts w:ascii="Times New Roman" w:hAnsi="Times New Roman" w:cs="Times New Roman"/>
          <w:sz w:val="20"/>
          <w:szCs w:val="20"/>
        </w:rPr>
        <w:t xml:space="preserve">В случае получения уведомления от Потребителя о неполучении платежного документа (квитанции) в срок не позднее 1-го числа месяца, следующего за истекшим расчетным периодом, Региональный оператор обязан направить (предоставить) Потребителю платежный документ (квитанцию) самостоятельно или через Агента нарочно/ посредством электронной почты/ почтовой связи по адресу Потребителя, указанному в настоящем договоре или сообщенному Потребителем Региональному оператору/Агенту </w:t>
      </w:r>
      <w:r>
        <w:rPr>
          <w:rFonts w:ascii="Times New Roman" w:eastAsia="Calibri" w:hAnsi="Times New Roman" w:cs="Times New Roman"/>
          <w:sz w:val="20"/>
          <w:szCs w:val="20"/>
        </w:rPr>
        <w:t xml:space="preserve">в письменной форме. </w:t>
      </w:r>
    </w:p>
    <w:p w14:paraId="27AF599E" w14:textId="77777777" w:rsidR="007D68E9" w:rsidRDefault="00000000">
      <w:pPr>
        <w:tabs>
          <w:tab w:val="left" w:pos="0"/>
          <w:tab w:val="left" w:pos="993"/>
          <w:tab w:val="left" w:pos="1134"/>
          <w:tab w:val="left" w:pos="1276"/>
        </w:tabs>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2.4. Оплата по настоящему договору осуществляются в форме безналичного расчета путем перечисления Потребителем денежных средств на расчетный счет по реквизитам, указанным в платежном документе (квитанции), а также за наличный расчет в порядке и на основаниях, предусмотренных действующим законодательством.</w:t>
      </w:r>
    </w:p>
    <w:p w14:paraId="0D0DCADC" w14:textId="77777777" w:rsidR="007D68E9" w:rsidRDefault="00000000">
      <w:pPr>
        <w:tabs>
          <w:tab w:val="left" w:pos="0"/>
          <w:tab w:val="left" w:pos="993"/>
          <w:tab w:val="left" w:pos="1134"/>
          <w:tab w:val="left" w:pos="1276"/>
        </w:tabs>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2.5. В случае отсутствия или указания назначения платежа, не соответствующего условиям настоящего пункта Договора, Региональный оператор вправе засчитать платеж в погашение обязательств (счетов), срок исполнения по которым наступил ранее.</w:t>
      </w:r>
    </w:p>
    <w:p w14:paraId="652BFFD5" w14:textId="77777777" w:rsidR="007D68E9" w:rsidRDefault="00000000">
      <w:pPr>
        <w:tabs>
          <w:tab w:val="left" w:pos="993"/>
          <w:tab w:val="left" w:pos="1134"/>
          <w:tab w:val="left" w:pos="1276"/>
        </w:tabs>
        <w:spacing w:after="0" w:line="240" w:lineRule="auto"/>
        <w:ind w:firstLine="284"/>
        <w:contextualSpacing/>
        <w:jc w:val="both"/>
        <w:rPr>
          <w:rFonts w:ascii="Times New Roman" w:hAnsi="Times New Roman" w:cs="Times New Roman"/>
          <w:sz w:val="20"/>
          <w:szCs w:val="20"/>
        </w:rPr>
      </w:pPr>
      <w:r>
        <w:rPr>
          <w:rFonts w:ascii="Times New Roman" w:hAnsi="Times New Roman" w:cs="Times New Roman"/>
          <w:sz w:val="20"/>
          <w:szCs w:val="20"/>
        </w:rPr>
        <w:t>2.6. В случае возникновения переплаты за соответствующий расчетный период, Региональный оператор вправе зачесть соответствующие денежные средства в счет платежей будущих расчетных периодов.</w:t>
      </w:r>
    </w:p>
    <w:p w14:paraId="64028B22" w14:textId="77777777" w:rsidR="007D68E9" w:rsidRDefault="00000000">
      <w:pPr>
        <w:pStyle w:val="aa"/>
        <w:jc w:val="center"/>
        <w:rPr>
          <w:rFonts w:ascii="Times New Roman" w:hAnsi="Times New Roman" w:cs="Times New Roman"/>
          <w:b/>
          <w:sz w:val="20"/>
          <w:szCs w:val="20"/>
        </w:rPr>
      </w:pPr>
      <w:r>
        <w:rPr>
          <w:rFonts w:ascii="Times New Roman" w:hAnsi="Times New Roman" w:cs="Times New Roman"/>
          <w:b/>
          <w:sz w:val="20"/>
          <w:szCs w:val="20"/>
        </w:rPr>
        <w:t>3. Права и обязанности сторон</w:t>
      </w:r>
    </w:p>
    <w:p w14:paraId="50A081C0" w14:textId="77777777" w:rsidR="007D68E9" w:rsidRDefault="00000000">
      <w:pPr>
        <w:pStyle w:val="aa"/>
        <w:ind w:firstLine="284"/>
        <w:jc w:val="both"/>
        <w:rPr>
          <w:rFonts w:ascii="Times New Roman" w:hAnsi="Times New Roman" w:cs="Times New Roman"/>
          <w:b/>
          <w:sz w:val="20"/>
          <w:szCs w:val="20"/>
        </w:rPr>
      </w:pPr>
      <w:r>
        <w:rPr>
          <w:rFonts w:ascii="Times New Roman" w:hAnsi="Times New Roman" w:cs="Times New Roman"/>
          <w:b/>
          <w:sz w:val="20"/>
          <w:szCs w:val="20"/>
        </w:rPr>
        <w:t>3.1. Региональный оператор обязан:</w:t>
      </w:r>
    </w:p>
    <w:p w14:paraId="389E79E4" w14:textId="77777777" w:rsidR="007D68E9" w:rsidRDefault="00000000">
      <w:pPr>
        <w:widowControl w:val="0"/>
        <w:suppressAutoHyphens/>
        <w:spacing w:after="0" w:line="240" w:lineRule="auto"/>
        <w:ind w:firstLine="284"/>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3.1.1. Принимать ТКО в объеме и (или) массе и в месте, которые предусмотрены в Приложении № 1 к настоящему договору;</w:t>
      </w:r>
    </w:p>
    <w:p w14:paraId="32B7032F" w14:textId="77777777" w:rsidR="007D68E9" w:rsidRDefault="00000000">
      <w:pPr>
        <w:widowControl w:val="0"/>
        <w:suppressAutoHyphens/>
        <w:spacing w:after="0" w:line="240" w:lineRule="auto"/>
        <w:ind w:firstLine="284"/>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3.1.2. Обеспечивать транспортирование, обработку, энергетическую утилизацию, утилизацию ТКО путем производства из их органической части искусственных грунтов, обезвреживание и захоронение принятых ТКО в соответствии с законодательством Российской Федерации;</w:t>
      </w:r>
    </w:p>
    <w:p w14:paraId="3201F65F" w14:textId="77777777" w:rsidR="007D68E9" w:rsidRDefault="00000000">
      <w:pPr>
        <w:widowControl w:val="0"/>
        <w:suppressAutoHyphens/>
        <w:spacing w:after="0" w:line="240" w:lineRule="auto"/>
        <w:ind w:firstLine="284"/>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3.1.3. Представлять потребителю самостоятельно или через агента информацию в соответствии со стандартами раскрытия информации в области обращения с ТКО в порядке, предусмотренном законодательством Российской Федерации;</w:t>
      </w:r>
    </w:p>
    <w:p w14:paraId="10555B41" w14:textId="77777777" w:rsidR="007D68E9" w:rsidRDefault="00000000">
      <w:pPr>
        <w:widowControl w:val="0"/>
        <w:suppressAutoHyphens/>
        <w:spacing w:after="0" w:line="240" w:lineRule="auto"/>
        <w:ind w:firstLine="284"/>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lastRenderedPageBreak/>
        <w:t>3.1.4. Самостоятельно или через агента отвечать на жалобы и обращения потребителя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359A7DB1" w14:textId="77777777" w:rsidR="007D68E9" w:rsidRDefault="00000000">
      <w:pPr>
        <w:widowControl w:val="0"/>
        <w:suppressAutoHyphens/>
        <w:spacing w:after="0" w:line="240" w:lineRule="auto"/>
        <w:ind w:firstLine="284"/>
        <w:jc w:val="both"/>
        <w:rPr>
          <w:rFonts w:ascii="Times New Roman" w:hAnsi="Times New Roman" w:cs="Times New Roman"/>
          <w:sz w:val="20"/>
          <w:szCs w:val="20"/>
        </w:rPr>
      </w:pPr>
      <w:r>
        <w:rPr>
          <w:rFonts w:ascii="Times New Roman" w:eastAsia="Times New Roman" w:hAnsi="Times New Roman" w:cs="Times New Roman"/>
          <w:sz w:val="20"/>
          <w:szCs w:val="20"/>
          <w:lang w:eastAsia="zh-CN"/>
        </w:rPr>
        <w:t xml:space="preserve">3.1.5. </w:t>
      </w:r>
      <w:r>
        <w:rPr>
          <w:rFonts w:ascii="Times New Roman" w:hAnsi="Times New Roman" w:cs="Times New Roman"/>
          <w:sz w:val="20"/>
          <w:szCs w:val="20"/>
        </w:rPr>
        <w:t>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02D4C82B" w14:textId="77777777" w:rsidR="007D68E9" w:rsidRDefault="00000000">
      <w:pPr>
        <w:widowControl w:val="0"/>
        <w:suppressAutoHyphens/>
        <w:spacing w:after="0" w:line="240" w:lineRule="auto"/>
        <w:ind w:firstLine="284"/>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3.1.6. Осуществлять действия по подбору оброненных (просыпавшихся) при погрузке ТКО и перемещению их в мусоровоз;</w:t>
      </w:r>
    </w:p>
    <w:p w14:paraId="380FDD6F" w14:textId="77777777" w:rsidR="007D68E9" w:rsidRDefault="00000000">
      <w:pPr>
        <w:widowControl w:val="0"/>
        <w:suppressAutoHyphens/>
        <w:spacing w:after="0" w:line="240" w:lineRule="auto"/>
        <w:ind w:firstLine="284"/>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3.1.7. Осуществлять справочно-информационное обслуживание потребителя в установленное рабочее время. </w:t>
      </w:r>
    </w:p>
    <w:p w14:paraId="53AEAD90" w14:textId="77777777" w:rsidR="007D68E9" w:rsidRDefault="00000000">
      <w:pPr>
        <w:pStyle w:val="ConsPlusNormal"/>
        <w:ind w:firstLine="284"/>
        <w:jc w:val="both"/>
        <w:rPr>
          <w:rFonts w:ascii="Times New Roman" w:hAnsi="Times New Roman" w:cs="Times New Roman"/>
          <w:b/>
          <w:bCs/>
          <w:sz w:val="20"/>
        </w:rPr>
      </w:pPr>
      <w:r>
        <w:rPr>
          <w:rFonts w:ascii="Times New Roman" w:hAnsi="Times New Roman" w:cs="Times New Roman"/>
          <w:b/>
          <w:bCs/>
          <w:sz w:val="20"/>
        </w:rPr>
        <w:t>3.2. Региональный оператор имеет право:</w:t>
      </w:r>
    </w:p>
    <w:p w14:paraId="6F454DAB" w14:textId="77777777" w:rsidR="007D68E9" w:rsidRDefault="00000000">
      <w:pPr>
        <w:widowControl w:val="0"/>
        <w:suppressAutoHyphens/>
        <w:spacing w:after="0" w:line="240" w:lineRule="auto"/>
        <w:ind w:firstLine="284"/>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3.2.1. Обеспечивать учет</w:t>
      </w:r>
      <w:r>
        <w:rPr>
          <w:rFonts w:ascii="Times New Roman" w:hAnsi="Times New Roman" w:cs="Times New Roman"/>
          <w:sz w:val="20"/>
          <w:szCs w:val="20"/>
        </w:rPr>
        <w:t xml:space="preserve"> объема и (или) массы ТКО в соответствии с Правилами </w:t>
      </w:r>
      <w:r>
        <w:rPr>
          <w:rFonts w:ascii="Times New Roman" w:eastAsia="Times New Roman" w:hAnsi="Times New Roman" w:cs="Times New Roman"/>
          <w:sz w:val="20"/>
          <w:szCs w:val="20"/>
          <w:lang w:eastAsia="zh-CN"/>
        </w:rPr>
        <w:t>коммерческого учёта объёма и (или) массы твёрдых коммунальных отходов, утверждёнными постановлением Правительства Российской Федерации от 24 мая 2024 г. № 671 «О коммерческом учете объема и (или) массы твёрдых коммунальных отходов»;</w:t>
      </w:r>
    </w:p>
    <w:p w14:paraId="50C18996" w14:textId="77777777" w:rsidR="007D68E9" w:rsidRDefault="00000000">
      <w:pPr>
        <w:widowControl w:val="0"/>
        <w:suppressAutoHyphens/>
        <w:spacing w:after="0" w:line="240" w:lineRule="auto"/>
        <w:ind w:firstLine="284"/>
        <w:jc w:val="both"/>
        <w:rPr>
          <w:rFonts w:ascii="Times New Roman" w:eastAsia="Times New Roman" w:hAnsi="Times New Roman" w:cs="Times New Roman"/>
          <w:color w:val="000000" w:themeColor="text1"/>
          <w:sz w:val="20"/>
          <w:szCs w:val="20"/>
          <w:lang w:eastAsia="zh-CN"/>
        </w:rPr>
      </w:pPr>
      <w:r>
        <w:rPr>
          <w:rFonts w:ascii="Times New Roman" w:eastAsia="Times New Roman" w:hAnsi="Times New Roman" w:cs="Times New Roman"/>
          <w:color w:val="000000" w:themeColor="text1"/>
          <w:sz w:val="20"/>
          <w:szCs w:val="20"/>
          <w:lang w:eastAsia="zh-CN"/>
        </w:rPr>
        <w:t>3.2.2. Самостоятельно или через агента инициировать проведение сверки расчетов по настоящему договору;</w:t>
      </w:r>
    </w:p>
    <w:p w14:paraId="2BC8320F" w14:textId="77777777" w:rsidR="007D68E9" w:rsidRDefault="00000000">
      <w:pPr>
        <w:pStyle w:val="ConsPlusNormal"/>
        <w:ind w:firstLine="284"/>
        <w:jc w:val="both"/>
        <w:rPr>
          <w:rFonts w:ascii="Times New Roman" w:hAnsi="Times New Roman" w:cs="Times New Roman"/>
          <w:sz w:val="20"/>
        </w:rPr>
      </w:pPr>
      <w:r>
        <w:rPr>
          <w:rFonts w:ascii="Times New Roman" w:hAnsi="Times New Roman" w:cs="Times New Roman"/>
          <w:sz w:val="20"/>
        </w:rPr>
        <w:t xml:space="preserve">3.2.3. </w:t>
      </w:r>
      <w:r>
        <w:rPr>
          <w:rFonts w:ascii="Times New Roman" w:hAnsi="Times New Roman" w:cs="Times New Roman"/>
          <w:sz w:val="20"/>
          <w:lang w:eastAsia="zh-CN"/>
        </w:rPr>
        <w:t xml:space="preserve">Самостоятельно или через агента </w:t>
      </w:r>
      <w:r>
        <w:rPr>
          <w:rFonts w:ascii="Times New Roman" w:hAnsi="Times New Roman" w:cs="Times New Roman"/>
          <w:sz w:val="20"/>
        </w:rPr>
        <w:t xml:space="preserve">уведомлять </w:t>
      </w:r>
      <w:bookmarkStart w:id="0" w:name="_Hlk207016938"/>
      <w:r>
        <w:rPr>
          <w:rFonts w:ascii="Times New Roman" w:hAnsi="Times New Roman" w:cs="Times New Roman"/>
          <w:sz w:val="20"/>
        </w:rPr>
        <w:t>потребителя</w:t>
      </w:r>
      <w:bookmarkEnd w:id="0"/>
      <w:r>
        <w:rPr>
          <w:rFonts w:ascii="Times New Roman" w:hAnsi="Times New Roman" w:cs="Times New Roman"/>
          <w:sz w:val="20"/>
        </w:rPr>
        <w:t xml:space="preserve"> о наличии задолженности по оплате коммунальной услуги по обращению с ТКО и/или задолженности по уплате неустоек (штрафов, пеней) за предыдущие расчетные периоды посредством размещения информации в платежном документе, телефонного звонка с записью разговора, сообщения или уведомления по электронной почте, посредством передачи потребителю голосовой информации по сети фиксированной телефонной связи;</w:t>
      </w:r>
    </w:p>
    <w:p w14:paraId="3A3538E0" w14:textId="77777777" w:rsidR="007D68E9" w:rsidRDefault="00000000">
      <w:pPr>
        <w:widowControl w:val="0"/>
        <w:suppressAutoHyphens/>
        <w:spacing w:after="0" w:line="240" w:lineRule="auto"/>
        <w:ind w:firstLine="284"/>
        <w:jc w:val="both"/>
        <w:rPr>
          <w:rFonts w:ascii="Times New Roman" w:hAnsi="Times New Roman" w:cs="Times New Roman"/>
          <w:sz w:val="20"/>
        </w:rPr>
      </w:pPr>
      <w:r>
        <w:rPr>
          <w:rFonts w:ascii="Times New Roman" w:hAnsi="Times New Roman" w:cs="Times New Roman"/>
          <w:sz w:val="20"/>
        </w:rPr>
        <w:t>3.2.4. У</w:t>
      </w:r>
      <w:r>
        <w:rPr>
          <w:rFonts w:ascii="Times New Roman" w:eastAsia="Times New Roman" w:hAnsi="Times New Roman" w:cs="Times New Roman"/>
          <w:sz w:val="20"/>
          <w:szCs w:val="20"/>
          <w:lang w:eastAsia="zh-CN"/>
        </w:rPr>
        <w:t>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ТКО соответствующими транспортными средствами;</w:t>
      </w:r>
    </w:p>
    <w:p w14:paraId="26D3B188" w14:textId="77777777" w:rsidR="007D68E9" w:rsidRDefault="00000000">
      <w:pPr>
        <w:pStyle w:val="ConsPlusNormal"/>
        <w:ind w:firstLine="284"/>
        <w:jc w:val="both"/>
        <w:rPr>
          <w:rFonts w:ascii="Times New Roman" w:hAnsi="Times New Roman" w:cs="Times New Roman"/>
          <w:sz w:val="20"/>
        </w:rPr>
      </w:pPr>
      <w:r>
        <w:rPr>
          <w:rFonts w:ascii="Times New Roman" w:hAnsi="Times New Roman" w:cs="Times New Roman"/>
          <w:sz w:val="20"/>
        </w:rPr>
        <w:t xml:space="preserve">3.2.5. Использовать средства фото- или видео фиксации, в том числе видеорегистраторы, а также данные спутниковой навигации </w:t>
      </w:r>
      <w:r>
        <w:rPr>
          <w:rFonts w:ascii="Times New Roman" w:hAnsi="Times New Roman" w:cs="Times New Roman"/>
          <w:sz w:val="20"/>
          <w:lang w:val="en-US"/>
        </w:rPr>
        <w:t>GPS</w:t>
      </w:r>
      <w:r>
        <w:rPr>
          <w:rFonts w:ascii="Times New Roman" w:hAnsi="Times New Roman" w:cs="Times New Roman"/>
          <w:sz w:val="20"/>
        </w:rPr>
        <w:t>/ГЛОНАСС для фиксации фактов и обстоятельств, связанных с исполнением сторонами обязательств по договору, и использовать полученные данные при разрешении споров, возникающих при исполнении договора;</w:t>
      </w:r>
    </w:p>
    <w:p w14:paraId="224E852D" w14:textId="77777777" w:rsidR="007D68E9" w:rsidRDefault="00000000">
      <w:pPr>
        <w:widowControl w:val="0"/>
        <w:suppressAutoHyphens/>
        <w:spacing w:after="0" w:line="240" w:lineRule="auto"/>
        <w:ind w:firstLine="284"/>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3.2.6. Не принимать от </w:t>
      </w:r>
      <w:r>
        <w:rPr>
          <w:rFonts w:ascii="Times New Roman" w:hAnsi="Times New Roman" w:cs="Times New Roman"/>
          <w:sz w:val="20"/>
        </w:rPr>
        <w:t xml:space="preserve">потребителя </w:t>
      </w:r>
      <w:r>
        <w:rPr>
          <w:rFonts w:ascii="Times New Roman" w:eastAsia="Times New Roman" w:hAnsi="Times New Roman" w:cs="Times New Roman"/>
          <w:sz w:val="20"/>
          <w:szCs w:val="20"/>
          <w:lang w:eastAsia="zh-CN"/>
        </w:rPr>
        <w:t>отходы, не относящиеся к ТКО.</w:t>
      </w:r>
    </w:p>
    <w:p w14:paraId="3957CFDD" w14:textId="77777777" w:rsidR="007D68E9" w:rsidRDefault="00000000">
      <w:pPr>
        <w:widowControl w:val="0"/>
        <w:suppressAutoHyphens/>
        <w:spacing w:after="0" w:line="240" w:lineRule="auto"/>
        <w:ind w:firstLine="284"/>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3.2.7. Осуществлять иные права, предоставленные региональному оператору, настоящим договором и нормативными правовыми актами Российской Федерации.</w:t>
      </w:r>
    </w:p>
    <w:p w14:paraId="78CE13D1" w14:textId="77777777" w:rsidR="007D68E9" w:rsidRDefault="00000000">
      <w:pPr>
        <w:pStyle w:val="ConsPlusNormal"/>
        <w:ind w:firstLine="284"/>
        <w:jc w:val="both"/>
        <w:rPr>
          <w:rFonts w:ascii="Times New Roman" w:hAnsi="Times New Roman" w:cs="Times New Roman"/>
          <w:b/>
          <w:bCs/>
          <w:sz w:val="20"/>
        </w:rPr>
      </w:pPr>
      <w:r>
        <w:rPr>
          <w:rFonts w:ascii="Times New Roman" w:hAnsi="Times New Roman" w:cs="Times New Roman"/>
          <w:b/>
          <w:bCs/>
          <w:sz w:val="20"/>
        </w:rPr>
        <w:t>3.3. Потребитель обязан:</w:t>
      </w:r>
    </w:p>
    <w:p w14:paraId="14DB4485" w14:textId="77777777" w:rsidR="007D68E9" w:rsidRDefault="00000000">
      <w:pPr>
        <w:widowControl w:val="0"/>
        <w:suppressAutoHyphens/>
        <w:spacing w:after="0" w:line="240" w:lineRule="auto"/>
        <w:ind w:firstLine="284"/>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3.3.1. Осуществлять складирование ТКО в местах (площадках) накопления ТКО, определенных Приложением № 1 к настоящему договору, в соответствии с реестром мест (площадок) накопления ТКО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Федерацией от 7 марта 2025 г. № 293 «О порядке обращения с твердыми коммунальными отходами»;</w:t>
      </w:r>
    </w:p>
    <w:p w14:paraId="3AE06514" w14:textId="77777777" w:rsidR="007D68E9" w:rsidRDefault="00000000">
      <w:pPr>
        <w:widowControl w:val="0"/>
        <w:suppressAutoHyphens/>
        <w:spacing w:after="0" w:line="240" w:lineRule="auto"/>
        <w:ind w:firstLine="284"/>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3.3.2. Обеспечивать учет объема и (или) массы ТКО в соответствии с Правилами коммерческого учета объема и (или) массы ТКО, утвержденными постановлением Правительства Российской Федерации от 24 мая 2024 г. № 671 «О коммерческом учете объёма и (или) массы твердых коммунальных отходов»;</w:t>
      </w:r>
    </w:p>
    <w:p w14:paraId="4D928409" w14:textId="77777777" w:rsidR="007D68E9" w:rsidRDefault="00000000">
      <w:pPr>
        <w:widowControl w:val="0"/>
        <w:suppressAutoHyphens/>
        <w:spacing w:after="0" w:line="240" w:lineRule="auto"/>
        <w:ind w:firstLine="284"/>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3.3.3. Производить оплату по настоящему договору в порядке, размере и сроки, которые определены настоящим договором;</w:t>
      </w:r>
    </w:p>
    <w:p w14:paraId="08E029F6" w14:textId="77777777" w:rsidR="007D68E9" w:rsidRDefault="00000000">
      <w:pPr>
        <w:widowControl w:val="0"/>
        <w:suppressAutoHyphens/>
        <w:spacing w:after="0" w:line="240" w:lineRule="auto"/>
        <w:ind w:firstLine="284"/>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3.3.4.</w:t>
      </w:r>
      <w:r>
        <w:rPr>
          <w:rFonts w:ascii="Times New Roman" w:hAnsi="Times New Roman" w:cs="Times New Roman"/>
          <w:sz w:val="20"/>
          <w:szCs w:val="20"/>
        </w:rPr>
        <w:t xml:space="preserve"> Не допускать повреждения контейнеров и (или) бункеров, сжигания ТКО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ТКО;</w:t>
      </w:r>
    </w:p>
    <w:p w14:paraId="1AB669EF" w14:textId="77777777" w:rsidR="007D68E9" w:rsidRDefault="00000000">
      <w:pPr>
        <w:pStyle w:val="ConsPlusNormal"/>
        <w:ind w:firstLine="284"/>
        <w:jc w:val="both"/>
        <w:rPr>
          <w:rFonts w:ascii="Times New Roman" w:hAnsi="Times New Roman" w:cs="Times New Roman"/>
          <w:sz w:val="20"/>
        </w:rPr>
      </w:pPr>
      <w:r>
        <w:rPr>
          <w:rFonts w:ascii="Times New Roman" w:hAnsi="Times New Roman" w:cs="Times New Roman"/>
          <w:sz w:val="20"/>
          <w:lang w:eastAsia="zh-CN"/>
        </w:rPr>
        <w:t xml:space="preserve">3.3.5. 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w:t>
      </w:r>
      <w:bookmarkStart w:id="1" w:name="_Hlk207029060"/>
      <w:r>
        <w:rPr>
          <w:rFonts w:ascii="Times New Roman" w:hAnsi="Times New Roman" w:cs="Times New Roman"/>
          <w:sz w:val="20"/>
          <w:lang w:eastAsia="zh-CN"/>
        </w:rPr>
        <w:t>документов и сведений</w:t>
      </w:r>
      <w:bookmarkEnd w:id="1"/>
      <w:r>
        <w:rPr>
          <w:rFonts w:ascii="Times New Roman" w:hAnsi="Times New Roman" w:cs="Times New Roman"/>
          <w:sz w:val="20"/>
          <w:lang w:eastAsia="zh-CN"/>
        </w:rPr>
        <w:t>, предоставленных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Федерацией от 7 марта 2025 г. № 293 «О порядке обращения с твердыми коммунальными отходами», любым доступным способом (</w:t>
      </w:r>
      <w:r>
        <w:rPr>
          <w:rFonts w:ascii="Times New Roman" w:eastAsia="Calibri" w:hAnsi="Times New Roman" w:cs="Times New Roman"/>
          <w:sz w:val="20"/>
          <w:shd w:val="clear" w:color="auto" w:fill="FFFFFF"/>
          <w:lang w:eastAsia="zh-CN"/>
        </w:rPr>
        <w:t>почтовое отправление, телеграмма, факсограмма, телефонограмма, информационно-телекоммуникационная сеть «Интернет»</w:t>
      </w:r>
      <w:r>
        <w:rPr>
          <w:rFonts w:ascii="Times New Roman" w:eastAsia="Calibri" w:hAnsi="Times New Roman" w:cs="Times New Roman"/>
          <w:sz w:val="20"/>
          <w:lang w:eastAsia="zh-CN"/>
        </w:rPr>
        <w:t>, через систему электронного документооборота, по электронной почте, нарочно и т.д.</w:t>
      </w:r>
      <w:r>
        <w:rPr>
          <w:rFonts w:ascii="Times New Roman" w:hAnsi="Times New Roman" w:cs="Times New Roman"/>
          <w:sz w:val="20"/>
          <w:lang w:eastAsia="zh-CN"/>
        </w:rPr>
        <w:t xml:space="preserve">), позволяющим подтвердить получение такого уведомления адресатом, в срок не позднее 5 (пяти) </w:t>
      </w:r>
      <w:r>
        <w:rPr>
          <w:rFonts w:ascii="Times New Roman" w:hAnsi="Times New Roman" w:cs="Times New Roman"/>
          <w:sz w:val="20"/>
        </w:rPr>
        <w:t>рабочих дней с даты произошедших изменений;</w:t>
      </w:r>
    </w:p>
    <w:p w14:paraId="630AA5B4" w14:textId="77777777" w:rsidR="007D68E9" w:rsidRDefault="00000000">
      <w:pPr>
        <w:pStyle w:val="ConsPlusNormal"/>
        <w:ind w:firstLine="284"/>
        <w:jc w:val="both"/>
        <w:rPr>
          <w:rFonts w:ascii="Times New Roman" w:hAnsi="Times New Roman" w:cs="Times New Roman"/>
          <w:sz w:val="20"/>
          <w:lang w:eastAsia="zh-CN"/>
        </w:rPr>
      </w:pPr>
      <w:r>
        <w:rPr>
          <w:rFonts w:ascii="Times New Roman" w:hAnsi="Times New Roman" w:cs="Times New Roman"/>
          <w:sz w:val="20"/>
          <w:lang w:eastAsia="zh-CN"/>
        </w:rPr>
        <w:t>3.3.6. Потребитель несет ответственность за последствия, возникшие в результате непредставления документов и сведений, указанных в п. 3.3.5. договора. При этом региональный оператор вправе использовать имеющиеся у него сведения и информацию необходимые для начисления стоимости коммунальной услуги по обращению с ТКО, а также сведения и информацию, указанные в реквизитах потребителя.</w:t>
      </w:r>
    </w:p>
    <w:p w14:paraId="2A83C6DB" w14:textId="77777777" w:rsidR="007D68E9" w:rsidRDefault="00000000">
      <w:pPr>
        <w:widowControl w:val="0"/>
        <w:suppressAutoHyphens/>
        <w:spacing w:after="0" w:line="240" w:lineRule="auto"/>
        <w:ind w:firstLine="284"/>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 случае несогласия с используемыми региональным оператором сведениями и информацией для начисления стоимости коммунальной услуги по обращению с ТКО потребитель вправе обратиться к региональному оператору и/или агенту с заявлением о пересмотре указанных данных с предоставлением подтверждающих сведения документов.</w:t>
      </w:r>
    </w:p>
    <w:p w14:paraId="1C707895" w14:textId="77777777" w:rsidR="007D68E9" w:rsidRDefault="00000000">
      <w:pPr>
        <w:widowControl w:val="0"/>
        <w:suppressAutoHyphens/>
        <w:spacing w:after="0" w:line="240" w:lineRule="auto"/>
        <w:ind w:firstLine="284"/>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3.3.7. Осуществлять разделение ТКО по видам отходов, группам отходов и группам однородных отходов и складирование таких ТКО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ТКО, утвержденным исполнительным органом субъекта Российской Федерации, а также с учетом требований к обращению с группами однородных отходов </w:t>
      </w:r>
      <w:r>
        <w:rPr>
          <w:rFonts w:ascii="Times New Roman" w:eastAsia="Times New Roman" w:hAnsi="Times New Roman" w:cs="Times New Roman"/>
          <w:sz w:val="20"/>
          <w:szCs w:val="20"/>
          <w:lang w:val="en-US" w:eastAsia="zh-CN"/>
        </w:rPr>
        <w:t>I</w:t>
      </w:r>
      <w:r>
        <w:rPr>
          <w:rFonts w:ascii="Times New Roman" w:eastAsia="Times New Roman" w:hAnsi="Times New Roman" w:cs="Times New Roman"/>
          <w:sz w:val="20"/>
          <w:szCs w:val="20"/>
          <w:lang w:eastAsia="zh-CN"/>
        </w:rPr>
        <w:t>-</w:t>
      </w:r>
      <w:r>
        <w:rPr>
          <w:rFonts w:ascii="Times New Roman" w:eastAsia="Times New Roman" w:hAnsi="Times New Roman" w:cs="Times New Roman"/>
          <w:sz w:val="20"/>
          <w:szCs w:val="20"/>
          <w:lang w:val="en-US" w:eastAsia="zh-CN"/>
        </w:rPr>
        <w:t>V</w:t>
      </w:r>
      <w:r>
        <w:rPr>
          <w:rFonts w:ascii="Times New Roman" w:eastAsia="Times New Roman" w:hAnsi="Times New Roman" w:cs="Times New Roman"/>
          <w:sz w:val="20"/>
          <w:szCs w:val="20"/>
          <w:lang w:eastAsia="zh-CN"/>
        </w:rPr>
        <w:t xml:space="preserve"> классов опасности, установленных Министерством природных ресурсов и экологии Российской Федерации.</w:t>
      </w:r>
    </w:p>
    <w:p w14:paraId="21CEA860" w14:textId="77777777" w:rsidR="007D68E9" w:rsidRDefault="00000000">
      <w:pPr>
        <w:pStyle w:val="ConsPlusNormal"/>
        <w:ind w:firstLine="284"/>
        <w:jc w:val="both"/>
        <w:rPr>
          <w:rFonts w:ascii="Times New Roman" w:hAnsi="Times New Roman" w:cs="Times New Roman"/>
          <w:b/>
          <w:bCs/>
          <w:sz w:val="20"/>
        </w:rPr>
      </w:pPr>
      <w:r>
        <w:rPr>
          <w:rFonts w:ascii="Times New Roman" w:hAnsi="Times New Roman" w:cs="Times New Roman"/>
          <w:b/>
          <w:bCs/>
          <w:sz w:val="20"/>
        </w:rPr>
        <w:t>3.4. Потребитель имеет право:</w:t>
      </w:r>
    </w:p>
    <w:p w14:paraId="101E1FDA" w14:textId="77777777" w:rsidR="007D68E9" w:rsidRDefault="00000000">
      <w:pPr>
        <w:widowControl w:val="0"/>
        <w:suppressAutoHyphens/>
        <w:spacing w:after="0" w:line="240" w:lineRule="auto"/>
        <w:ind w:firstLine="284"/>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3.4.1. Получать от регионального оператора информацию об изменении установленных тарифов в области обращения с ТКО;</w:t>
      </w:r>
    </w:p>
    <w:p w14:paraId="6EB8B1C7" w14:textId="77777777" w:rsidR="007D68E9" w:rsidRDefault="00000000">
      <w:pPr>
        <w:widowControl w:val="0"/>
        <w:suppressAutoHyphens/>
        <w:spacing w:after="0" w:line="240" w:lineRule="auto"/>
        <w:ind w:firstLine="284"/>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lastRenderedPageBreak/>
        <w:t>3.4.2. Инициировать проведение сверки расчетов по настоящему договору.</w:t>
      </w:r>
    </w:p>
    <w:p w14:paraId="3E89195A" w14:textId="77777777" w:rsidR="007D68E9" w:rsidRDefault="00000000">
      <w:pPr>
        <w:widowControl w:val="0"/>
        <w:suppressAutoHyphens/>
        <w:spacing w:after="0" w:line="240" w:lineRule="auto"/>
        <w:ind w:firstLine="284"/>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3.4.3. Инициировать внесение изменений в условия настоящего договора, не противоречащих положениям Правил обращения с твердыми коммунальными отходами, утвержденных постановлением Правительства Российской Федерацией от 7 марта 2025 г. № 293 «О порядке обращения с твердыми коммунальными отходами».</w:t>
      </w:r>
    </w:p>
    <w:p w14:paraId="2C9E677D" w14:textId="77777777" w:rsidR="007D68E9" w:rsidRDefault="00000000">
      <w:pPr>
        <w:widowControl w:val="0"/>
        <w:suppressAutoHyphens/>
        <w:spacing w:after="0" w:line="240" w:lineRule="auto"/>
        <w:ind w:firstLine="284"/>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3.4.4. Получать иную информацию от регионального оператора, не противоречащую требованиям законодательства Российской Федерации.</w:t>
      </w:r>
    </w:p>
    <w:p w14:paraId="53F4FF6D" w14:textId="77777777" w:rsidR="007D68E9" w:rsidRDefault="00000000">
      <w:pPr>
        <w:pStyle w:val="aa"/>
        <w:jc w:val="center"/>
        <w:rPr>
          <w:rFonts w:ascii="Times New Roman" w:hAnsi="Times New Roman" w:cs="Times New Roman"/>
          <w:b/>
          <w:sz w:val="20"/>
          <w:szCs w:val="20"/>
        </w:rPr>
      </w:pPr>
      <w:r>
        <w:rPr>
          <w:rFonts w:ascii="Times New Roman" w:hAnsi="Times New Roman" w:cs="Times New Roman"/>
          <w:b/>
          <w:sz w:val="20"/>
          <w:szCs w:val="20"/>
        </w:rPr>
        <w:t>4. Порядок осуществления учета объема и (или) массы ТКО</w:t>
      </w:r>
    </w:p>
    <w:p w14:paraId="78F7CA57" w14:textId="77777777" w:rsidR="007D68E9" w:rsidRDefault="00000000">
      <w:pPr>
        <w:pStyle w:val="aa"/>
        <w:ind w:firstLine="284"/>
        <w:jc w:val="both"/>
        <w:rPr>
          <w:rFonts w:ascii="Times New Roman" w:hAnsi="Times New Roman" w:cs="Times New Roman"/>
          <w:bCs/>
          <w:sz w:val="20"/>
          <w:szCs w:val="20"/>
        </w:rPr>
      </w:pPr>
      <w:r>
        <w:rPr>
          <w:rFonts w:ascii="Times New Roman" w:hAnsi="Times New Roman" w:cs="Times New Roman"/>
          <w:sz w:val="20"/>
          <w:szCs w:val="20"/>
        </w:rPr>
        <w:t xml:space="preserve">4.1. Стороны согласились производить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24.05.2024 № 671 «О коммерческом учете объема и (или) массы твердых коммунальных отходов» следующим способом: </w:t>
      </w:r>
      <w:r>
        <w:rPr>
          <w:rFonts w:ascii="Times New Roman" w:hAnsi="Times New Roman" w:cs="Times New Roman"/>
          <w:bCs/>
          <w:sz w:val="20"/>
          <w:szCs w:val="20"/>
        </w:rPr>
        <w:t>расчетным путем исходя из нормативов накопления ТКО, утвержденным Департаментом природных ресурсов и охраны окружающей среды Томской области, в показателях объема и (или) массы и количества расчетных единиц, используемых при определении нормативов накопления ТКО</w:t>
      </w:r>
    </w:p>
    <w:p w14:paraId="551A7253" w14:textId="77777777" w:rsidR="007D68E9" w:rsidRDefault="00000000">
      <w:pPr>
        <w:pStyle w:val="aa"/>
        <w:ind w:firstLine="284"/>
        <w:jc w:val="both"/>
        <w:rPr>
          <w:rFonts w:ascii="Times New Roman" w:hAnsi="Times New Roman" w:cs="Times New Roman"/>
          <w:sz w:val="20"/>
          <w:szCs w:val="20"/>
        </w:rPr>
      </w:pPr>
      <w:r>
        <w:rPr>
          <w:rFonts w:ascii="Times New Roman" w:hAnsi="Times New Roman" w:cs="Times New Roman"/>
          <w:sz w:val="20"/>
          <w:szCs w:val="20"/>
        </w:rPr>
        <w:t xml:space="preserve">При определении объема твердых коммунальных отходов по нормативам накопления твердых коммунальных отходов в случае изменения нормативов накопления твердых коммунальных отходов такие нормативы применяются к отношениям сторон с даты вступления в силу (начала действия) соответствующего нормативного акта уполномоченного органа исполнительной власти Томской области - распоряжения Департамента природных ресурсов и охраны окружающей среды Томкой области, независимо от заключения сторонами дополнительного соглашения. </w:t>
      </w:r>
    </w:p>
    <w:p w14:paraId="72A0CAC4" w14:textId="77777777" w:rsidR="007D68E9" w:rsidRDefault="00000000">
      <w:pPr>
        <w:pStyle w:val="aa"/>
        <w:jc w:val="center"/>
        <w:rPr>
          <w:rFonts w:ascii="Times New Roman" w:hAnsi="Times New Roman" w:cs="Times New Roman"/>
          <w:b/>
          <w:sz w:val="20"/>
          <w:szCs w:val="20"/>
        </w:rPr>
      </w:pPr>
      <w:r>
        <w:rPr>
          <w:rFonts w:ascii="Times New Roman" w:hAnsi="Times New Roman" w:cs="Times New Roman"/>
          <w:b/>
          <w:sz w:val="20"/>
          <w:szCs w:val="20"/>
        </w:rPr>
        <w:t>5. Порядок фиксации нарушений по договору</w:t>
      </w:r>
    </w:p>
    <w:p w14:paraId="1D8FC1A2" w14:textId="77777777" w:rsidR="007D68E9" w:rsidRDefault="00000000">
      <w:pPr>
        <w:pStyle w:val="aa"/>
        <w:ind w:firstLine="284"/>
        <w:jc w:val="both"/>
        <w:rPr>
          <w:rFonts w:ascii="Times New Roman" w:hAnsi="Times New Roman" w:cs="Times New Roman"/>
          <w:sz w:val="20"/>
          <w:szCs w:val="20"/>
        </w:rPr>
      </w:pPr>
      <w:r>
        <w:rPr>
          <w:rFonts w:ascii="Times New Roman" w:hAnsi="Times New Roman" w:cs="Times New Roman"/>
          <w:sz w:val="20"/>
          <w:szCs w:val="20"/>
        </w:rPr>
        <w:t>5.1.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обязательств по договору и вручает его представителю Регионального оператора. При неявке представителя Регионального оператора, Потребитель составляет указанный акт в одностороннем порядке, в присутствии не менее 2 (двух) незаинтересованных лиц или с использованием фото- и (или) видеофиксации и в течение 3 (трех)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w:t>
      </w:r>
    </w:p>
    <w:p w14:paraId="2F042437" w14:textId="77777777" w:rsidR="007D68E9" w:rsidRDefault="00000000">
      <w:pPr>
        <w:pStyle w:val="aa"/>
        <w:ind w:firstLine="284"/>
        <w:jc w:val="both"/>
        <w:rPr>
          <w:rFonts w:ascii="Times New Roman" w:hAnsi="Times New Roman" w:cs="Times New Roman"/>
          <w:sz w:val="20"/>
          <w:szCs w:val="20"/>
        </w:rPr>
      </w:pPr>
      <w:r>
        <w:rPr>
          <w:rFonts w:ascii="Times New Roman" w:hAnsi="Times New Roman" w:cs="Times New Roman"/>
          <w:sz w:val="20"/>
          <w:szCs w:val="20"/>
        </w:rPr>
        <w:t xml:space="preserve">Региональный оператор в течение 3 (трех) рабочих дней со дня получения акта подписывает его и направляет Потребителю.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1 (одного) рабочего дня со дня получения акта. 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 </w:t>
      </w:r>
    </w:p>
    <w:p w14:paraId="4CEE2CF1" w14:textId="77777777" w:rsidR="007D68E9" w:rsidRDefault="00000000">
      <w:pPr>
        <w:pStyle w:val="aa"/>
        <w:ind w:firstLine="284"/>
        <w:jc w:val="both"/>
        <w:rPr>
          <w:rFonts w:ascii="Times New Roman" w:hAnsi="Times New Roman" w:cs="Times New Roman"/>
          <w:sz w:val="20"/>
          <w:szCs w:val="20"/>
        </w:rPr>
      </w:pPr>
      <w:r>
        <w:rPr>
          <w:rFonts w:ascii="Times New Roman" w:hAnsi="Times New Roman" w:cs="Times New Roman"/>
          <w:sz w:val="20"/>
          <w:szCs w:val="20"/>
        </w:rPr>
        <w:t>5.2. В случае если Региональный оператор не направил подписанный акт или возражения на акт в течение 3 (трех) рабочих дней со дня получения акта, такой акт считается согласованным и подписанным Региональным оператором.</w:t>
      </w:r>
    </w:p>
    <w:p w14:paraId="683F0705" w14:textId="77777777" w:rsidR="007D68E9" w:rsidRDefault="00000000">
      <w:pPr>
        <w:pStyle w:val="aa"/>
        <w:ind w:firstLine="284"/>
        <w:jc w:val="both"/>
        <w:rPr>
          <w:rFonts w:ascii="Times New Roman" w:hAnsi="Times New Roman" w:cs="Times New Roman"/>
          <w:sz w:val="20"/>
          <w:szCs w:val="20"/>
        </w:rPr>
      </w:pPr>
      <w:r>
        <w:rPr>
          <w:rFonts w:ascii="Times New Roman" w:hAnsi="Times New Roman" w:cs="Times New Roman"/>
          <w:sz w:val="20"/>
          <w:szCs w:val="20"/>
        </w:rPr>
        <w:t>5.3. 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w:t>
      </w:r>
    </w:p>
    <w:p w14:paraId="54FD331E" w14:textId="77777777" w:rsidR="007D68E9" w:rsidRDefault="00000000">
      <w:pPr>
        <w:pStyle w:val="aa"/>
        <w:ind w:firstLine="284"/>
        <w:jc w:val="both"/>
        <w:rPr>
          <w:rFonts w:ascii="Times New Roman" w:hAnsi="Times New Roman" w:cs="Times New Roman"/>
          <w:sz w:val="20"/>
          <w:szCs w:val="20"/>
        </w:rPr>
      </w:pPr>
      <w:r>
        <w:rPr>
          <w:rFonts w:ascii="Times New Roman" w:hAnsi="Times New Roman" w:cs="Times New Roman"/>
          <w:sz w:val="20"/>
          <w:szCs w:val="20"/>
        </w:rPr>
        <w:t>5.4. Акт должен содержать:</w:t>
      </w:r>
    </w:p>
    <w:p w14:paraId="109ED9BF" w14:textId="77777777" w:rsidR="007D68E9" w:rsidRDefault="00000000">
      <w:pPr>
        <w:pStyle w:val="aa"/>
        <w:ind w:firstLine="284"/>
        <w:jc w:val="both"/>
        <w:rPr>
          <w:rFonts w:ascii="Times New Roman" w:hAnsi="Times New Roman" w:cs="Times New Roman"/>
          <w:sz w:val="20"/>
          <w:szCs w:val="20"/>
        </w:rPr>
      </w:pPr>
      <w:r>
        <w:rPr>
          <w:rFonts w:ascii="Times New Roman" w:hAnsi="Times New Roman" w:cs="Times New Roman"/>
          <w:sz w:val="20"/>
          <w:szCs w:val="20"/>
        </w:rPr>
        <w:t>- сведения о заявителе (наименование, местонахождение, адрес);</w:t>
      </w:r>
    </w:p>
    <w:p w14:paraId="391431AE" w14:textId="77777777" w:rsidR="007D68E9" w:rsidRDefault="00000000">
      <w:pPr>
        <w:pStyle w:val="aa"/>
        <w:ind w:firstLine="284"/>
        <w:jc w:val="both"/>
        <w:rPr>
          <w:rFonts w:ascii="Times New Roman" w:hAnsi="Times New Roman" w:cs="Times New Roman"/>
          <w:sz w:val="20"/>
          <w:szCs w:val="20"/>
        </w:rPr>
      </w:pPr>
      <w:r>
        <w:rPr>
          <w:rFonts w:ascii="Times New Roman" w:hAnsi="Times New Roman" w:cs="Times New Roman"/>
          <w:sz w:val="20"/>
          <w:szCs w:val="20"/>
        </w:rPr>
        <w:t>-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56C2AA04" w14:textId="77777777" w:rsidR="007D68E9" w:rsidRDefault="00000000">
      <w:pPr>
        <w:pStyle w:val="aa"/>
        <w:ind w:firstLine="284"/>
        <w:jc w:val="both"/>
        <w:rPr>
          <w:rFonts w:ascii="Times New Roman" w:hAnsi="Times New Roman" w:cs="Times New Roman"/>
          <w:sz w:val="20"/>
          <w:szCs w:val="20"/>
        </w:rPr>
      </w:pPr>
      <w:r>
        <w:rPr>
          <w:rFonts w:ascii="Times New Roman" w:hAnsi="Times New Roman" w:cs="Times New Roman"/>
          <w:sz w:val="20"/>
          <w:szCs w:val="20"/>
        </w:rPr>
        <w:t>- сведения о нарушении соответствующих пунктов договора;</w:t>
      </w:r>
    </w:p>
    <w:p w14:paraId="05013213" w14:textId="77777777" w:rsidR="007D68E9" w:rsidRDefault="00000000">
      <w:pPr>
        <w:pStyle w:val="aa"/>
        <w:ind w:firstLine="284"/>
        <w:jc w:val="both"/>
        <w:rPr>
          <w:rFonts w:ascii="Times New Roman" w:hAnsi="Times New Roman" w:cs="Times New Roman"/>
          <w:sz w:val="20"/>
          <w:szCs w:val="20"/>
        </w:rPr>
      </w:pPr>
      <w:r>
        <w:rPr>
          <w:rFonts w:ascii="Times New Roman" w:hAnsi="Times New Roman" w:cs="Times New Roman"/>
          <w:sz w:val="20"/>
          <w:szCs w:val="20"/>
        </w:rPr>
        <w:t>- другие сведения по усмотрению стороны, в том числе материалы фото- и видеосъемки.</w:t>
      </w:r>
    </w:p>
    <w:p w14:paraId="19EAB57B" w14:textId="77777777" w:rsidR="007D68E9" w:rsidRDefault="00000000">
      <w:pPr>
        <w:pStyle w:val="aa"/>
        <w:ind w:firstLine="284"/>
        <w:jc w:val="both"/>
        <w:rPr>
          <w:rFonts w:ascii="Times New Roman" w:hAnsi="Times New Roman" w:cs="Times New Roman"/>
          <w:sz w:val="20"/>
          <w:szCs w:val="20"/>
        </w:rPr>
      </w:pPr>
      <w:r>
        <w:rPr>
          <w:rFonts w:ascii="Times New Roman" w:hAnsi="Times New Roman" w:cs="Times New Roman"/>
          <w:sz w:val="20"/>
          <w:szCs w:val="20"/>
        </w:rPr>
        <w:t>5.5. Потребитель направляет копию акта о нарушении Региональным оператором обязательств по договору в уполномоченный орган исполнительной власти субъекта Российской Федерации.</w:t>
      </w:r>
    </w:p>
    <w:p w14:paraId="5C40FA76" w14:textId="77777777" w:rsidR="007D68E9" w:rsidRDefault="00000000">
      <w:pPr>
        <w:pStyle w:val="aa"/>
        <w:jc w:val="center"/>
        <w:rPr>
          <w:rFonts w:ascii="Times New Roman" w:hAnsi="Times New Roman" w:cs="Times New Roman"/>
          <w:b/>
          <w:sz w:val="20"/>
          <w:szCs w:val="20"/>
        </w:rPr>
      </w:pPr>
      <w:r>
        <w:rPr>
          <w:rFonts w:ascii="Times New Roman" w:hAnsi="Times New Roman" w:cs="Times New Roman"/>
          <w:b/>
          <w:sz w:val="20"/>
          <w:szCs w:val="20"/>
        </w:rPr>
        <w:t>6. Ответственность сторон</w:t>
      </w:r>
    </w:p>
    <w:p w14:paraId="43D56559" w14:textId="77777777" w:rsidR="007D68E9" w:rsidRDefault="00000000">
      <w:pPr>
        <w:pStyle w:val="aa"/>
        <w:ind w:firstLine="284"/>
        <w:jc w:val="both"/>
        <w:rPr>
          <w:rFonts w:ascii="Times New Roman" w:hAnsi="Times New Roman" w:cs="Times New Roman"/>
          <w:sz w:val="20"/>
          <w:szCs w:val="20"/>
        </w:rPr>
      </w:pPr>
      <w:r>
        <w:rPr>
          <w:rFonts w:ascii="Times New Roman" w:hAnsi="Times New Roman" w:cs="Times New Roman"/>
          <w:sz w:val="20"/>
          <w:szCs w:val="20"/>
        </w:rPr>
        <w:t>6.1.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6C9DD10F" w14:textId="77777777" w:rsidR="007D68E9" w:rsidRDefault="00000000">
      <w:pPr>
        <w:pStyle w:val="aa"/>
        <w:ind w:firstLine="284"/>
        <w:jc w:val="both"/>
        <w:rPr>
          <w:rFonts w:ascii="Times New Roman" w:hAnsi="Times New Roman" w:cs="Times New Roman"/>
          <w:sz w:val="19"/>
          <w:szCs w:val="19"/>
        </w:rPr>
      </w:pPr>
      <w:r>
        <w:rPr>
          <w:rFonts w:ascii="Times New Roman" w:hAnsi="Times New Roman" w:cs="Times New Roman"/>
          <w:sz w:val="19"/>
          <w:szCs w:val="19"/>
        </w:rPr>
        <w:t xml:space="preserve">6.2. В случае неисполнения либо ненадлежащего исполнения потребителем обязательств по оплате услуг по настоящему договору региональный оператор вправе потребовать от потребителя уплаты неустойки в размере одной </w:t>
      </w:r>
      <w:proofErr w:type="spellStart"/>
      <w:r>
        <w:rPr>
          <w:rFonts w:ascii="Times New Roman" w:hAnsi="Times New Roman" w:cs="Times New Roman"/>
          <w:sz w:val="19"/>
          <w:szCs w:val="19"/>
        </w:rPr>
        <w:t>стотридцатой</w:t>
      </w:r>
      <w:proofErr w:type="spellEnd"/>
      <w:r>
        <w:rPr>
          <w:rFonts w:ascii="Times New Roman" w:hAnsi="Times New Roman" w:cs="Times New Roman"/>
          <w:sz w:val="19"/>
          <w:szCs w:val="19"/>
        </w:rPr>
        <w:t xml:space="preserve">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7D6A2275" w14:textId="77777777" w:rsidR="007D68E9" w:rsidRDefault="00000000">
      <w:pPr>
        <w:pStyle w:val="aa"/>
        <w:ind w:firstLine="284"/>
        <w:jc w:val="both"/>
        <w:rPr>
          <w:rFonts w:ascii="Times New Roman" w:hAnsi="Times New Roman" w:cs="Times New Roman"/>
          <w:sz w:val="20"/>
          <w:szCs w:val="20"/>
        </w:rPr>
      </w:pPr>
      <w:r>
        <w:rPr>
          <w:rFonts w:ascii="Times New Roman" w:hAnsi="Times New Roman" w:cs="Times New Roman"/>
          <w:sz w:val="20"/>
          <w:szCs w:val="20"/>
        </w:rPr>
        <w:t>6.3. За нарушение правил обращения с твердыми коммунальными отходами в части складирования твердых коммунальных отходов вне мест накопления таких отходов, определенных настоящим договором, Потребитель несет административную ответственность в соответствии с законодательством Российской Федерации.</w:t>
      </w:r>
    </w:p>
    <w:p w14:paraId="6BB8E600" w14:textId="77777777" w:rsidR="007D68E9" w:rsidRDefault="00000000">
      <w:pPr>
        <w:pStyle w:val="aa"/>
        <w:ind w:firstLine="284"/>
        <w:jc w:val="both"/>
        <w:rPr>
          <w:rFonts w:ascii="Times New Roman" w:hAnsi="Times New Roman" w:cs="Times New Roman"/>
          <w:sz w:val="20"/>
          <w:szCs w:val="20"/>
        </w:rPr>
      </w:pPr>
      <w:r>
        <w:rPr>
          <w:rFonts w:ascii="Times New Roman" w:hAnsi="Times New Roman" w:cs="Times New Roman"/>
          <w:sz w:val="20"/>
          <w:szCs w:val="20"/>
        </w:rPr>
        <w:t>6.4.  В случае предоставления в расчетном периоде потребителю услуг с отклонениями, превышающими 2 дня единовременно (при среднесуточной температуре воздуха +5 °С и ниже), и 1 день единовременно (при среднесуточной температуре воздуха свыше +5 °С), начиная со дня, следующего за днем, когда должен был быть осуществлен вывоз ТКО,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14:paraId="2F5C85D0" w14:textId="77777777" w:rsidR="007D68E9" w:rsidRDefault="00000000">
      <w:pPr>
        <w:pStyle w:val="aa"/>
        <w:jc w:val="center"/>
        <w:rPr>
          <w:rFonts w:ascii="Times New Roman" w:hAnsi="Times New Roman" w:cs="Times New Roman"/>
          <w:b/>
          <w:sz w:val="20"/>
          <w:szCs w:val="20"/>
        </w:rPr>
      </w:pPr>
      <w:r>
        <w:rPr>
          <w:rFonts w:ascii="Times New Roman" w:hAnsi="Times New Roman" w:cs="Times New Roman"/>
          <w:b/>
          <w:sz w:val="20"/>
          <w:szCs w:val="20"/>
        </w:rPr>
        <w:t>7. Обстоятельства непреодолимой силы</w:t>
      </w:r>
    </w:p>
    <w:p w14:paraId="0B864120" w14:textId="77777777" w:rsidR="007D68E9" w:rsidRDefault="00000000">
      <w:pPr>
        <w:pStyle w:val="aa"/>
        <w:ind w:firstLine="284"/>
        <w:jc w:val="both"/>
        <w:rPr>
          <w:rFonts w:ascii="Times New Roman" w:hAnsi="Times New Roman" w:cs="Times New Roman"/>
          <w:sz w:val="20"/>
          <w:szCs w:val="20"/>
        </w:rPr>
      </w:pPr>
      <w:r>
        <w:rPr>
          <w:rFonts w:ascii="Times New Roman" w:hAnsi="Times New Roman" w:cs="Times New Roman"/>
          <w:sz w:val="20"/>
          <w:szCs w:val="20"/>
        </w:rPr>
        <w:t>7.1.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14:paraId="387D23D2" w14:textId="77777777" w:rsidR="007D68E9" w:rsidRDefault="00000000">
      <w:pPr>
        <w:pStyle w:val="aa"/>
        <w:ind w:firstLine="284"/>
        <w:jc w:val="both"/>
        <w:rPr>
          <w:rFonts w:ascii="Times New Roman" w:hAnsi="Times New Roman" w:cs="Times New Roman"/>
          <w:sz w:val="20"/>
          <w:szCs w:val="20"/>
        </w:rPr>
      </w:pPr>
      <w:r>
        <w:rPr>
          <w:rFonts w:ascii="Times New Roman" w:hAnsi="Times New Roman" w:cs="Times New Roman"/>
          <w:sz w:val="20"/>
          <w:szCs w:val="20"/>
        </w:rPr>
        <w:t xml:space="preserve">7.2.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w:t>
      </w:r>
      <w:r>
        <w:rPr>
          <w:rFonts w:ascii="Times New Roman" w:hAnsi="Times New Roman" w:cs="Times New Roman"/>
          <w:sz w:val="20"/>
          <w:szCs w:val="20"/>
        </w:rPr>
        <w:lastRenderedPageBreak/>
        <w:t xml:space="preserve">момента наступления обстоятельств непреодолимой силы, о наступлении указанных обстоятельств. Извещение должно содержать данные о времени наступления и характере указанных обстоятельств. </w:t>
      </w:r>
    </w:p>
    <w:p w14:paraId="33D3F5CC" w14:textId="77777777" w:rsidR="007D68E9" w:rsidRDefault="00000000">
      <w:pPr>
        <w:pStyle w:val="aa"/>
        <w:ind w:firstLine="284"/>
        <w:jc w:val="both"/>
        <w:rPr>
          <w:rFonts w:ascii="Times New Roman" w:hAnsi="Times New Roman" w:cs="Times New Roman"/>
          <w:sz w:val="20"/>
          <w:szCs w:val="20"/>
        </w:rPr>
      </w:pPr>
      <w:r>
        <w:rPr>
          <w:rFonts w:ascii="Times New Roman" w:hAnsi="Times New Roman" w:cs="Times New Roman"/>
          <w:sz w:val="20"/>
          <w:szCs w:val="20"/>
        </w:rPr>
        <w:t xml:space="preserve">Сторона должна также без промедления, не позднее 24 часов с момента прекращения обстоятельств непреодолимой силы, известить об этом другую сторону. </w:t>
      </w:r>
    </w:p>
    <w:p w14:paraId="65896A06" w14:textId="77777777" w:rsidR="007D68E9" w:rsidRDefault="00000000">
      <w:pPr>
        <w:pStyle w:val="aa"/>
        <w:jc w:val="center"/>
        <w:rPr>
          <w:rFonts w:ascii="Times New Roman" w:hAnsi="Times New Roman" w:cs="Times New Roman"/>
          <w:b/>
          <w:sz w:val="20"/>
          <w:szCs w:val="20"/>
        </w:rPr>
      </w:pPr>
      <w:r>
        <w:rPr>
          <w:rFonts w:ascii="Times New Roman" w:hAnsi="Times New Roman" w:cs="Times New Roman"/>
          <w:b/>
          <w:sz w:val="20"/>
          <w:szCs w:val="20"/>
        </w:rPr>
        <w:t>8. Действие договора</w:t>
      </w:r>
    </w:p>
    <w:p w14:paraId="63B55CFE" w14:textId="77777777" w:rsidR="007D68E9" w:rsidRDefault="00000000">
      <w:pPr>
        <w:pStyle w:val="aa"/>
        <w:ind w:firstLine="284"/>
        <w:jc w:val="both"/>
        <w:rPr>
          <w:rFonts w:ascii="Times New Roman" w:hAnsi="Times New Roman" w:cs="Times New Roman"/>
          <w:sz w:val="20"/>
          <w:szCs w:val="20"/>
        </w:rPr>
      </w:pPr>
      <w:r>
        <w:rPr>
          <w:rFonts w:ascii="Times New Roman" w:hAnsi="Times New Roman" w:cs="Times New Roman"/>
          <w:sz w:val="20"/>
          <w:szCs w:val="20"/>
        </w:rPr>
        <w:t xml:space="preserve">8.1. Настоящий договор действует с даты применения единого тарифа на услугу по обращению с ТКО, утвержденного уполномоченным органом исполнительной власти Томской области в сфере </w:t>
      </w:r>
      <w:proofErr w:type="gramStart"/>
      <w:r>
        <w:rPr>
          <w:rFonts w:ascii="Times New Roman" w:hAnsi="Times New Roman" w:cs="Times New Roman"/>
          <w:sz w:val="20"/>
          <w:szCs w:val="20"/>
        </w:rPr>
        <w:t>тарифного регулирования</w:t>
      </w:r>
      <w:proofErr w:type="gramEnd"/>
      <w:r>
        <w:rPr>
          <w:rFonts w:ascii="Times New Roman" w:hAnsi="Times New Roman" w:cs="Times New Roman"/>
          <w:sz w:val="20"/>
          <w:szCs w:val="20"/>
        </w:rPr>
        <w:t xml:space="preserve"> и действует до «___» _____________ 20___г.</w:t>
      </w:r>
    </w:p>
    <w:p w14:paraId="3FBD5CEE" w14:textId="77777777" w:rsidR="007D68E9" w:rsidRDefault="00000000">
      <w:pPr>
        <w:pStyle w:val="aa"/>
        <w:ind w:firstLine="284"/>
        <w:jc w:val="both"/>
        <w:rPr>
          <w:rFonts w:ascii="Times New Roman" w:hAnsi="Times New Roman" w:cs="Times New Roman"/>
          <w:sz w:val="20"/>
          <w:szCs w:val="20"/>
        </w:rPr>
      </w:pPr>
      <w:r>
        <w:rPr>
          <w:rFonts w:ascii="Times New Roman" w:hAnsi="Times New Roman" w:cs="Times New Roman"/>
          <w:sz w:val="20"/>
          <w:szCs w:val="20"/>
        </w:rPr>
        <w:t>8.2. Настоящий договор считается продленным на каждый последующий год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 Количество пролонгаций договора не ограничено, но не более срока, на который юридическому лицу присвоен статус регионального оператора.</w:t>
      </w:r>
    </w:p>
    <w:p w14:paraId="5EA2FC70" w14:textId="77777777" w:rsidR="007D68E9" w:rsidRDefault="00000000">
      <w:pPr>
        <w:pStyle w:val="aa"/>
        <w:ind w:firstLine="284"/>
        <w:jc w:val="both"/>
        <w:rPr>
          <w:rFonts w:ascii="Times New Roman" w:hAnsi="Times New Roman" w:cs="Times New Roman"/>
          <w:sz w:val="20"/>
          <w:szCs w:val="20"/>
        </w:rPr>
      </w:pPr>
      <w:r>
        <w:rPr>
          <w:rFonts w:ascii="Times New Roman" w:hAnsi="Times New Roman" w:cs="Times New Roman"/>
          <w:sz w:val="20"/>
          <w:szCs w:val="20"/>
        </w:rPr>
        <w:t>8.3. Настоящий договор может быть расторгнут до окончания срока его действия по соглашению сторон.</w:t>
      </w:r>
    </w:p>
    <w:p w14:paraId="2DBB36B2" w14:textId="77777777" w:rsidR="007D68E9" w:rsidRDefault="00000000">
      <w:pPr>
        <w:pStyle w:val="aa"/>
        <w:jc w:val="center"/>
        <w:rPr>
          <w:rFonts w:ascii="Times New Roman" w:hAnsi="Times New Roman" w:cs="Times New Roman"/>
          <w:b/>
          <w:sz w:val="20"/>
          <w:szCs w:val="20"/>
        </w:rPr>
      </w:pPr>
      <w:r>
        <w:rPr>
          <w:rFonts w:ascii="Times New Roman" w:hAnsi="Times New Roman" w:cs="Times New Roman"/>
          <w:b/>
          <w:sz w:val="20"/>
          <w:szCs w:val="20"/>
        </w:rPr>
        <w:t>9. Прочие условия</w:t>
      </w:r>
    </w:p>
    <w:p w14:paraId="022E149F" w14:textId="77777777" w:rsidR="007D68E9" w:rsidRDefault="00000000">
      <w:pPr>
        <w:pStyle w:val="aa"/>
        <w:ind w:firstLine="284"/>
        <w:jc w:val="both"/>
        <w:rPr>
          <w:rFonts w:ascii="Times New Roman" w:hAnsi="Times New Roman" w:cs="Times New Roman"/>
          <w:sz w:val="20"/>
          <w:szCs w:val="20"/>
        </w:rPr>
      </w:pPr>
      <w:r>
        <w:rPr>
          <w:rFonts w:ascii="Times New Roman" w:hAnsi="Times New Roman" w:cs="Times New Roman"/>
          <w:sz w:val="20"/>
          <w:szCs w:val="20"/>
        </w:rPr>
        <w:t>9.1. 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14:paraId="3CD9D5F4" w14:textId="77777777" w:rsidR="007D68E9" w:rsidRDefault="00000000">
      <w:pPr>
        <w:pStyle w:val="aa"/>
        <w:ind w:firstLine="284"/>
        <w:jc w:val="both"/>
        <w:rPr>
          <w:rFonts w:ascii="Times New Roman" w:hAnsi="Times New Roman" w:cs="Times New Roman"/>
          <w:sz w:val="20"/>
          <w:szCs w:val="20"/>
        </w:rPr>
      </w:pPr>
      <w:r>
        <w:rPr>
          <w:rFonts w:ascii="Times New Roman" w:hAnsi="Times New Roman" w:cs="Times New Roman"/>
          <w:sz w:val="20"/>
          <w:szCs w:val="20"/>
        </w:rPr>
        <w:t>9.2. В случае изменения наименования, местонахождения, адреса или банковских реквизитов сторона обязана уведомить об этом другую сторону в письменной форме в течение 5 (пяти) рабочих дней со дня таких изменений любыми доступными способами, позволяющими подтвердить получение такого уведомления адресатом.</w:t>
      </w:r>
    </w:p>
    <w:p w14:paraId="0BF1C258" w14:textId="77777777" w:rsidR="007D68E9" w:rsidRDefault="00000000">
      <w:pPr>
        <w:pStyle w:val="aa"/>
        <w:ind w:firstLine="284"/>
        <w:jc w:val="both"/>
        <w:rPr>
          <w:rFonts w:ascii="Times New Roman" w:hAnsi="Times New Roman" w:cs="Times New Roman"/>
          <w:sz w:val="20"/>
          <w:szCs w:val="20"/>
        </w:rPr>
      </w:pPr>
      <w:r>
        <w:rPr>
          <w:rFonts w:ascii="Times New Roman" w:hAnsi="Times New Roman" w:cs="Times New Roman"/>
          <w:sz w:val="20"/>
          <w:szCs w:val="20"/>
        </w:rPr>
        <w:t>9.3.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 иными нормативными правовыми актами Российской Федерации в сфере обращения с твердыми коммунальными отходами.</w:t>
      </w:r>
    </w:p>
    <w:p w14:paraId="54B96623" w14:textId="77777777" w:rsidR="007D68E9" w:rsidRDefault="00000000">
      <w:pPr>
        <w:pStyle w:val="aa"/>
        <w:ind w:firstLine="284"/>
        <w:jc w:val="both"/>
        <w:rPr>
          <w:rFonts w:ascii="Times New Roman" w:hAnsi="Times New Roman" w:cs="Times New Roman"/>
          <w:sz w:val="20"/>
          <w:szCs w:val="20"/>
        </w:rPr>
      </w:pPr>
      <w:r>
        <w:rPr>
          <w:rFonts w:ascii="Times New Roman" w:hAnsi="Times New Roman" w:cs="Times New Roman"/>
          <w:sz w:val="20"/>
          <w:szCs w:val="20"/>
        </w:rPr>
        <w:t>9.4. Стороны договорились, что уведомления, извещения, требования и иные юридически значимые сообщения в рамках исполнения условий настоящего договора стороны вправе направлять в отсканированном виде на следующие адреса электронной почты:</w:t>
      </w:r>
    </w:p>
    <w:p w14:paraId="67902115" w14:textId="77777777" w:rsidR="007D68E9" w:rsidRDefault="00000000">
      <w:pPr>
        <w:pStyle w:val="aa"/>
        <w:ind w:firstLine="284"/>
        <w:jc w:val="both"/>
        <w:rPr>
          <w:rFonts w:ascii="Times New Roman" w:hAnsi="Times New Roman" w:cs="Times New Roman"/>
          <w:sz w:val="20"/>
          <w:szCs w:val="20"/>
        </w:rPr>
      </w:pPr>
      <w:r>
        <w:rPr>
          <w:rFonts w:ascii="Times New Roman" w:hAnsi="Times New Roman" w:cs="Times New Roman"/>
          <w:sz w:val="20"/>
          <w:szCs w:val="20"/>
        </w:rPr>
        <w:t xml:space="preserve">Региональный оператор: </w:t>
      </w:r>
      <w:hyperlink r:id="rId6" w:history="1">
        <w:r>
          <w:rPr>
            <w:rStyle w:val="a3"/>
            <w:rFonts w:ascii="Times New Roman" w:hAnsi="Times New Roman"/>
            <w:sz w:val="20"/>
            <w:szCs w:val="20"/>
            <w:u w:val="none"/>
          </w:rPr>
          <w:t>partner999159@yandex.ru</w:t>
        </w:r>
      </w:hyperlink>
      <w:r>
        <w:rPr>
          <w:rFonts w:ascii="Times New Roman" w:hAnsi="Times New Roman" w:cs="Times New Roman"/>
          <w:sz w:val="20"/>
          <w:szCs w:val="20"/>
        </w:rPr>
        <w:t>; Потребитель: ______________.</w:t>
      </w:r>
    </w:p>
    <w:p w14:paraId="1F5210B3" w14:textId="77777777" w:rsidR="007D68E9" w:rsidRDefault="00000000">
      <w:pPr>
        <w:pStyle w:val="aa"/>
        <w:ind w:firstLine="284"/>
        <w:jc w:val="both"/>
        <w:rPr>
          <w:rFonts w:ascii="Times New Roman" w:hAnsi="Times New Roman" w:cs="Times New Roman"/>
          <w:sz w:val="20"/>
          <w:szCs w:val="20"/>
        </w:rPr>
      </w:pPr>
      <w:r>
        <w:rPr>
          <w:rFonts w:ascii="Times New Roman" w:hAnsi="Times New Roman" w:cs="Times New Roman"/>
          <w:sz w:val="20"/>
          <w:szCs w:val="20"/>
        </w:rPr>
        <w:t>9.5. Все споры и разногласия, которые могут возникнуть из настоящего договора или в связи с ним, в том числе касающиеся его выполнения, нарушения, прекращения или действительности, разрешаются сторонами путем переговоров, а при недостижении согласия – в судебном порядке.</w:t>
      </w:r>
    </w:p>
    <w:p w14:paraId="2A577659" w14:textId="77777777" w:rsidR="007D68E9" w:rsidRDefault="00000000">
      <w:pPr>
        <w:pStyle w:val="aa"/>
        <w:ind w:firstLine="284"/>
        <w:jc w:val="both"/>
        <w:rPr>
          <w:rFonts w:ascii="Times New Roman" w:hAnsi="Times New Roman" w:cs="Times New Roman"/>
          <w:sz w:val="20"/>
          <w:szCs w:val="20"/>
        </w:rPr>
      </w:pPr>
      <w:r>
        <w:rPr>
          <w:rFonts w:ascii="Times New Roman" w:hAnsi="Times New Roman" w:cs="Times New Roman"/>
          <w:sz w:val="20"/>
          <w:szCs w:val="20"/>
        </w:rPr>
        <w:t>9.6. Настоящий договор составлен в 2 (двух) экземплярах, имеющих равную юридическую силу, по одному для каждой стороны.</w:t>
      </w:r>
    </w:p>
    <w:p w14:paraId="78640D92" w14:textId="77777777" w:rsidR="007D68E9" w:rsidRDefault="00000000">
      <w:pPr>
        <w:pStyle w:val="aa"/>
        <w:ind w:firstLine="284"/>
        <w:jc w:val="both"/>
        <w:rPr>
          <w:rFonts w:ascii="Times New Roman" w:hAnsi="Times New Roman" w:cs="Times New Roman"/>
          <w:sz w:val="20"/>
          <w:szCs w:val="20"/>
        </w:rPr>
      </w:pPr>
      <w:r>
        <w:rPr>
          <w:rFonts w:ascii="Times New Roman" w:hAnsi="Times New Roman" w:cs="Times New Roman"/>
          <w:sz w:val="20"/>
          <w:szCs w:val="20"/>
        </w:rPr>
        <w:t>9.7. Приложение № 1 к настоящему договору (Информация по предмету договора) является его неотъемлемой частью.</w:t>
      </w:r>
    </w:p>
    <w:p w14:paraId="316980B1" w14:textId="77777777" w:rsidR="007D68E9" w:rsidRDefault="00000000">
      <w:pPr>
        <w:pStyle w:val="aa"/>
        <w:jc w:val="center"/>
        <w:rPr>
          <w:rFonts w:ascii="Times New Roman" w:hAnsi="Times New Roman" w:cs="Times New Roman"/>
          <w:b/>
          <w:sz w:val="20"/>
          <w:szCs w:val="20"/>
        </w:rPr>
      </w:pPr>
      <w:r>
        <w:rPr>
          <w:rFonts w:ascii="Times New Roman" w:hAnsi="Times New Roman" w:cs="Times New Roman"/>
          <w:b/>
          <w:sz w:val="20"/>
          <w:szCs w:val="20"/>
        </w:rPr>
        <w:t>10. Адреса, реквизиты и подписи сторон</w:t>
      </w:r>
    </w:p>
    <w:p w14:paraId="377ADA72" w14:textId="77777777" w:rsidR="007D68E9" w:rsidRDefault="007D68E9">
      <w:pPr>
        <w:pStyle w:val="aa"/>
        <w:ind w:firstLine="284"/>
        <w:jc w:val="both"/>
        <w:rPr>
          <w:rFonts w:ascii="Times New Roman" w:hAnsi="Times New Roman" w:cs="Times New Roman"/>
          <w:sz w:val="20"/>
          <w:szCs w:val="2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856"/>
        <w:gridCol w:w="4100"/>
      </w:tblGrid>
      <w:tr w:rsidR="007D68E9" w14:paraId="02DA79C6" w14:textId="77777777">
        <w:tc>
          <w:tcPr>
            <w:tcW w:w="4956" w:type="dxa"/>
          </w:tcPr>
          <w:p w14:paraId="7F1B2093" w14:textId="77777777" w:rsidR="007D68E9" w:rsidRDefault="00000000">
            <w:pPr>
              <w:pStyle w:val="aa"/>
              <w:jc w:val="both"/>
              <w:rPr>
                <w:rFonts w:ascii="Times New Roman" w:hAnsi="Times New Roman" w:cs="Times New Roman"/>
                <w:b/>
                <w:sz w:val="20"/>
                <w:szCs w:val="20"/>
              </w:rPr>
            </w:pPr>
            <w:r>
              <w:rPr>
                <w:rFonts w:ascii="Times New Roman" w:hAnsi="Times New Roman" w:cs="Times New Roman"/>
                <w:b/>
                <w:sz w:val="20"/>
                <w:szCs w:val="20"/>
              </w:rPr>
              <w:t>Региональный оператор: ООО «Партнер»</w:t>
            </w:r>
          </w:p>
          <w:p w14:paraId="4EBDAD73" w14:textId="77777777" w:rsidR="007D68E9" w:rsidRDefault="00000000">
            <w:pPr>
              <w:pStyle w:val="aa"/>
              <w:rPr>
                <w:rFonts w:ascii="Times New Roman" w:hAnsi="Times New Roman" w:cs="Times New Roman"/>
                <w:sz w:val="20"/>
                <w:szCs w:val="20"/>
              </w:rPr>
            </w:pPr>
            <w:r>
              <w:rPr>
                <w:rFonts w:ascii="Times New Roman" w:hAnsi="Times New Roman" w:cs="Times New Roman"/>
                <w:sz w:val="20"/>
                <w:szCs w:val="20"/>
              </w:rPr>
              <w:t>Юр./почт. адрес: 644106, ул. Дианова, д. 15А, оф. 8</w:t>
            </w:r>
          </w:p>
          <w:p w14:paraId="5DB3ECF7" w14:textId="77777777" w:rsidR="007D68E9" w:rsidRDefault="00000000">
            <w:pPr>
              <w:pStyle w:val="aa"/>
              <w:rPr>
                <w:rFonts w:ascii="Times New Roman" w:hAnsi="Times New Roman" w:cs="Times New Roman"/>
                <w:sz w:val="20"/>
                <w:szCs w:val="20"/>
              </w:rPr>
            </w:pPr>
            <w:r>
              <w:rPr>
                <w:rFonts w:ascii="Times New Roman" w:hAnsi="Times New Roman" w:cs="Times New Roman"/>
                <w:sz w:val="20"/>
                <w:szCs w:val="20"/>
              </w:rPr>
              <w:t>Сайт в сети «Интернет»: https://partner55.ru</w:t>
            </w:r>
          </w:p>
          <w:p w14:paraId="5A96B7EA" w14:textId="77777777" w:rsidR="007D68E9" w:rsidRDefault="00000000">
            <w:pPr>
              <w:pStyle w:val="aa"/>
              <w:rPr>
                <w:rFonts w:ascii="Times New Roman" w:hAnsi="Times New Roman" w:cs="Times New Roman"/>
                <w:color w:val="FF0000"/>
                <w:sz w:val="20"/>
                <w:szCs w:val="20"/>
              </w:rPr>
            </w:pPr>
            <w:r>
              <w:rPr>
                <w:rFonts w:ascii="Times New Roman" w:hAnsi="Times New Roman" w:cs="Times New Roman"/>
                <w:sz w:val="20"/>
                <w:szCs w:val="20"/>
              </w:rPr>
              <w:t>Электронный адрес</w:t>
            </w:r>
            <w:r>
              <w:rPr>
                <w:rFonts w:ascii="Times New Roman" w:hAnsi="Times New Roman" w:cs="Times New Roman"/>
                <w:color w:val="000000" w:themeColor="text1"/>
                <w:sz w:val="20"/>
                <w:szCs w:val="20"/>
              </w:rPr>
              <w:t>: partner999159@yandex.ru</w:t>
            </w:r>
          </w:p>
          <w:p w14:paraId="631A7355" w14:textId="77777777" w:rsidR="007D68E9" w:rsidRDefault="00000000">
            <w:pPr>
              <w:pStyle w:val="aa"/>
              <w:jc w:val="both"/>
              <w:rPr>
                <w:rFonts w:ascii="Times New Roman" w:hAnsi="Times New Roman" w:cs="Times New Roman"/>
                <w:sz w:val="20"/>
                <w:szCs w:val="20"/>
              </w:rPr>
            </w:pPr>
            <w:r>
              <w:rPr>
                <w:rFonts w:ascii="Times New Roman" w:hAnsi="Times New Roman" w:cs="Times New Roman"/>
                <w:sz w:val="20"/>
                <w:szCs w:val="20"/>
              </w:rPr>
              <w:t xml:space="preserve">тел. (3812) </w:t>
            </w:r>
            <w:proofErr w:type="gramStart"/>
            <w:r>
              <w:rPr>
                <w:rFonts w:ascii="Times New Roman" w:hAnsi="Times New Roman" w:cs="Times New Roman"/>
                <w:sz w:val="20"/>
                <w:szCs w:val="20"/>
              </w:rPr>
              <w:t>999-159</w:t>
            </w:r>
            <w:proofErr w:type="gramEnd"/>
          </w:p>
          <w:p w14:paraId="08C7703B" w14:textId="77777777" w:rsidR="007D68E9" w:rsidRDefault="00000000">
            <w:pPr>
              <w:shd w:val="clear" w:color="auto" w:fill="FFFFFF" w:themeFill="background1"/>
              <w:tabs>
                <w:tab w:val="left" w:pos="180"/>
                <w:tab w:val="left" w:pos="900"/>
                <w:tab w:val="left" w:pos="1030"/>
              </w:tabs>
              <w:spacing w:after="0" w:line="240" w:lineRule="auto"/>
              <w:rPr>
                <w:rFonts w:ascii="Times New Roman" w:hAnsi="Times New Roman" w:cs="Times New Roman"/>
                <w:sz w:val="20"/>
                <w:szCs w:val="20"/>
              </w:rPr>
            </w:pPr>
            <w:r>
              <w:rPr>
                <w:rFonts w:ascii="Times New Roman" w:hAnsi="Times New Roman" w:cs="Times New Roman"/>
                <w:sz w:val="20"/>
                <w:szCs w:val="20"/>
              </w:rPr>
              <w:t>ОГРН 1065501056620</w:t>
            </w:r>
          </w:p>
          <w:p w14:paraId="66292D92" w14:textId="77777777" w:rsidR="007D68E9" w:rsidRDefault="00000000">
            <w:pPr>
              <w:shd w:val="clear" w:color="auto" w:fill="FFFFFF" w:themeFill="background1"/>
              <w:tabs>
                <w:tab w:val="left" w:pos="180"/>
                <w:tab w:val="left" w:pos="900"/>
                <w:tab w:val="left" w:pos="1030"/>
              </w:tabs>
              <w:spacing w:after="0" w:line="240" w:lineRule="auto"/>
              <w:rPr>
                <w:rFonts w:ascii="Times New Roman" w:hAnsi="Times New Roman" w:cs="Times New Roman"/>
                <w:sz w:val="20"/>
                <w:szCs w:val="20"/>
              </w:rPr>
            </w:pPr>
            <w:r>
              <w:rPr>
                <w:rFonts w:ascii="Times New Roman" w:hAnsi="Times New Roman" w:cs="Times New Roman"/>
                <w:sz w:val="20"/>
                <w:szCs w:val="20"/>
              </w:rPr>
              <w:t>ИНН/КПП 5501098363/550701001</w:t>
            </w:r>
          </w:p>
          <w:p w14:paraId="54C62556" w14:textId="77777777" w:rsidR="007D68E9" w:rsidRDefault="00000000">
            <w:pPr>
              <w:shd w:val="clear" w:color="auto" w:fill="FFFFFF" w:themeFill="background1"/>
              <w:tabs>
                <w:tab w:val="left" w:pos="180"/>
                <w:tab w:val="left" w:pos="900"/>
                <w:tab w:val="left" w:pos="103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Р/с </w:t>
            </w:r>
            <w:r>
              <w:rPr>
                <w:rFonts w:ascii="Times New Roman" w:eastAsia="Times New Roman" w:hAnsi="Times New Roman" w:cs="Times New Roman"/>
                <w:sz w:val="20"/>
                <w:szCs w:val="20"/>
              </w:rPr>
              <w:t>40702810104000069995</w:t>
            </w:r>
            <w:r>
              <w:rPr>
                <w:rFonts w:ascii="Times New Roman" w:hAnsi="Times New Roman" w:cs="Times New Roman"/>
                <w:sz w:val="20"/>
                <w:szCs w:val="20"/>
              </w:rPr>
              <w:t xml:space="preserve"> в </w:t>
            </w:r>
            <w:r>
              <w:rPr>
                <w:rFonts w:ascii="Times New Roman" w:eastAsia="Times New Roman" w:hAnsi="Times New Roman" w:cs="Times New Roman"/>
                <w:sz w:val="20"/>
                <w:szCs w:val="20"/>
              </w:rPr>
              <w:t>СИБИРСКИЙ Ф-Л ПАО "Банк ПСБ"</w:t>
            </w:r>
          </w:p>
          <w:p w14:paraId="50933247" w14:textId="77777777" w:rsidR="007D68E9" w:rsidRDefault="00000000">
            <w:pPr>
              <w:shd w:val="clear" w:color="auto" w:fill="FFFFFF" w:themeFill="background1"/>
              <w:tabs>
                <w:tab w:val="left" w:pos="180"/>
                <w:tab w:val="left" w:pos="900"/>
                <w:tab w:val="left" w:pos="103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К/с </w:t>
            </w:r>
            <w:r>
              <w:rPr>
                <w:rFonts w:ascii="Times New Roman" w:eastAsia="Times New Roman" w:hAnsi="Times New Roman" w:cs="Times New Roman"/>
                <w:sz w:val="20"/>
                <w:szCs w:val="20"/>
              </w:rPr>
              <w:t>30101810500000000816</w:t>
            </w:r>
            <w:r>
              <w:rPr>
                <w:rFonts w:ascii="Times New Roman" w:hAnsi="Times New Roman" w:cs="Times New Roman"/>
                <w:sz w:val="20"/>
                <w:szCs w:val="20"/>
              </w:rPr>
              <w:t xml:space="preserve">, БИК </w:t>
            </w:r>
            <w:r>
              <w:rPr>
                <w:rFonts w:ascii="Times New Roman" w:eastAsia="Times New Roman" w:hAnsi="Times New Roman" w:cs="Times New Roman"/>
                <w:sz w:val="20"/>
                <w:szCs w:val="20"/>
              </w:rPr>
              <w:t>045004816</w:t>
            </w:r>
          </w:p>
          <w:p w14:paraId="39FCA60F" w14:textId="77777777" w:rsidR="007D68E9" w:rsidRDefault="007D68E9">
            <w:pPr>
              <w:shd w:val="clear" w:color="auto" w:fill="FFFFFF" w:themeFill="background1"/>
              <w:tabs>
                <w:tab w:val="left" w:pos="180"/>
                <w:tab w:val="left" w:pos="900"/>
                <w:tab w:val="left" w:pos="1030"/>
              </w:tabs>
              <w:spacing w:after="0" w:line="240" w:lineRule="auto"/>
              <w:rPr>
                <w:rFonts w:ascii="Times New Roman" w:hAnsi="Times New Roman" w:cs="Times New Roman"/>
                <w:sz w:val="20"/>
                <w:szCs w:val="20"/>
              </w:rPr>
            </w:pPr>
          </w:p>
          <w:p w14:paraId="2C7B663E" w14:textId="77777777" w:rsidR="007D68E9" w:rsidRDefault="007D68E9">
            <w:pPr>
              <w:shd w:val="clear" w:color="auto" w:fill="FFFFFF" w:themeFill="background1"/>
              <w:tabs>
                <w:tab w:val="left" w:pos="180"/>
                <w:tab w:val="left" w:pos="900"/>
                <w:tab w:val="left" w:pos="1030"/>
              </w:tabs>
              <w:spacing w:after="0" w:line="240" w:lineRule="auto"/>
              <w:rPr>
                <w:rFonts w:ascii="Times New Roman" w:hAnsi="Times New Roman" w:cs="Times New Roman"/>
                <w:sz w:val="20"/>
                <w:szCs w:val="20"/>
              </w:rPr>
            </w:pPr>
          </w:p>
          <w:p w14:paraId="150E155E" w14:textId="77777777" w:rsidR="007D68E9" w:rsidRDefault="007D68E9">
            <w:pPr>
              <w:shd w:val="clear" w:color="auto" w:fill="FFFFFF" w:themeFill="background1"/>
              <w:tabs>
                <w:tab w:val="left" w:pos="180"/>
                <w:tab w:val="left" w:pos="900"/>
                <w:tab w:val="left" w:pos="1030"/>
              </w:tabs>
              <w:spacing w:after="0" w:line="240" w:lineRule="auto"/>
              <w:rPr>
                <w:rFonts w:ascii="Times New Roman" w:hAnsi="Times New Roman" w:cs="Times New Roman"/>
                <w:sz w:val="20"/>
                <w:szCs w:val="20"/>
              </w:rPr>
            </w:pPr>
          </w:p>
          <w:p w14:paraId="58567D81" w14:textId="77777777" w:rsidR="007D68E9" w:rsidRDefault="007D68E9">
            <w:pPr>
              <w:shd w:val="clear" w:color="auto" w:fill="FFFFFF" w:themeFill="background1"/>
              <w:tabs>
                <w:tab w:val="left" w:pos="180"/>
                <w:tab w:val="left" w:pos="900"/>
                <w:tab w:val="left" w:pos="1030"/>
              </w:tabs>
              <w:spacing w:after="0" w:line="240" w:lineRule="auto"/>
              <w:rPr>
                <w:rFonts w:ascii="Times New Roman" w:hAnsi="Times New Roman" w:cs="Times New Roman"/>
                <w:sz w:val="20"/>
                <w:szCs w:val="20"/>
              </w:rPr>
            </w:pPr>
          </w:p>
          <w:p w14:paraId="0919AD36" w14:textId="27480D49" w:rsidR="007D68E9" w:rsidRDefault="00000000">
            <w:pPr>
              <w:shd w:val="clear" w:color="auto" w:fill="FFFFFF" w:themeFill="background1"/>
              <w:tabs>
                <w:tab w:val="left" w:pos="180"/>
                <w:tab w:val="left" w:pos="900"/>
                <w:tab w:val="left" w:pos="103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_______________________ </w:t>
            </w:r>
            <w:r w:rsidR="009F309C">
              <w:rPr>
                <w:rFonts w:ascii="Times New Roman" w:hAnsi="Times New Roman" w:cs="Times New Roman"/>
                <w:sz w:val="20"/>
                <w:szCs w:val="20"/>
              </w:rPr>
              <w:t>Б</w:t>
            </w:r>
            <w:r>
              <w:rPr>
                <w:rFonts w:ascii="Times New Roman" w:hAnsi="Times New Roman" w:cs="Times New Roman"/>
                <w:sz w:val="20"/>
                <w:szCs w:val="20"/>
              </w:rPr>
              <w:t>.</w:t>
            </w:r>
            <w:r w:rsidR="009F309C">
              <w:rPr>
                <w:rFonts w:ascii="Times New Roman" w:hAnsi="Times New Roman" w:cs="Times New Roman"/>
                <w:sz w:val="20"/>
                <w:szCs w:val="20"/>
              </w:rPr>
              <w:t>Ф</w:t>
            </w:r>
            <w:r>
              <w:rPr>
                <w:rFonts w:ascii="Times New Roman" w:hAnsi="Times New Roman" w:cs="Times New Roman"/>
                <w:sz w:val="20"/>
                <w:szCs w:val="20"/>
              </w:rPr>
              <w:t xml:space="preserve">. </w:t>
            </w:r>
            <w:proofErr w:type="spellStart"/>
            <w:r w:rsidR="009F309C">
              <w:rPr>
                <w:rFonts w:ascii="Times New Roman" w:hAnsi="Times New Roman" w:cs="Times New Roman"/>
                <w:sz w:val="20"/>
                <w:szCs w:val="20"/>
              </w:rPr>
              <w:t>Шагалиев</w:t>
            </w:r>
            <w:proofErr w:type="spellEnd"/>
          </w:p>
        </w:tc>
        <w:tc>
          <w:tcPr>
            <w:tcW w:w="4956" w:type="dxa"/>
            <w:gridSpan w:val="2"/>
          </w:tcPr>
          <w:p w14:paraId="3916A0F2" w14:textId="77777777" w:rsidR="007D68E9" w:rsidRDefault="00000000">
            <w:pPr>
              <w:pStyle w:val="aa"/>
              <w:jc w:val="both"/>
              <w:rPr>
                <w:rFonts w:ascii="Times New Roman" w:hAnsi="Times New Roman" w:cs="Times New Roman"/>
                <w:b/>
                <w:sz w:val="20"/>
                <w:szCs w:val="20"/>
              </w:rPr>
            </w:pPr>
            <w:r>
              <w:rPr>
                <w:rFonts w:ascii="Times New Roman" w:hAnsi="Times New Roman" w:cs="Times New Roman"/>
                <w:b/>
                <w:sz w:val="20"/>
                <w:szCs w:val="20"/>
              </w:rPr>
              <w:t>Потребитель:</w:t>
            </w:r>
            <w:r>
              <w:rPr>
                <w:rFonts w:ascii="Times New Roman" w:hAnsi="Times New Roman" w:cs="Times New Roman"/>
                <w:bCs/>
                <w:sz w:val="20"/>
                <w:szCs w:val="20"/>
              </w:rPr>
              <w:t xml:space="preserve"> ФИО</w:t>
            </w:r>
          </w:p>
          <w:p w14:paraId="342943D3" w14:textId="77777777" w:rsidR="007D68E9" w:rsidRDefault="00000000">
            <w:pPr>
              <w:pStyle w:val="aa"/>
              <w:jc w:val="both"/>
              <w:rPr>
                <w:rFonts w:ascii="Times New Roman" w:hAnsi="Times New Roman" w:cs="Times New Roman"/>
                <w:bCs/>
                <w:sz w:val="20"/>
                <w:szCs w:val="20"/>
              </w:rPr>
            </w:pPr>
            <w:r>
              <w:rPr>
                <w:rFonts w:ascii="Times New Roman" w:hAnsi="Times New Roman" w:cs="Times New Roman"/>
                <w:bCs/>
                <w:sz w:val="20"/>
                <w:szCs w:val="20"/>
              </w:rPr>
              <w:t>Дата рождения:</w:t>
            </w:r>
          </w:p>
          <w:p w14:paraId="2E1BBC50" w14:textId="77777777" w:rsidR="007D68E9" w:rsidRDefault="00000000">
            <w:pPr>
              <w:pStyle w:val="aa"/>
              <w:jc w:val="both"/>
              <w:rPr>
                <w:rFonts w:ascii="Times New Roman" w:hAnsi="Times New Roman" w:cs="Times New Roman"/>
                <w:bCs/>
                <w:sz w:val="20"/>
                <w:szCs w:val="20"/>
              </w:rPr>
            </w:pPr>
            <w:r>
              <w:rPr>
                <w:rFonts w:ascii="Times New Roman" w:hAnsi="Times New Roman" w:cs="Times New Roman"/>
                <w:bCs/>
                <w:sz w:val="20"/>
                <w:szCs w:val="20"/>
              </w:rPr>
              <w:t>Место рождения:</w:t>
            </w:r>
          </w:p>
          <w:p w14:paraId="7914078D" w14:textId="77777777" w:rsidR="007D68E9" w:rsidRDefault="00000000">
            <w:pPr>
              <w:pStyle w:val="aa"/>
              <w:jc w:val="both"/>
              <w:rPr>
                <w:rFonts w:ascii="Times New Roman" w:hAnsi="Times New Roman" w:cs="Times New Roman"/>
                <w:bCs/>
                <w:sz w:val="20"/>
                <w:szCs w:val="20"/>
              </w:rPr>
            </w:pPr>
            <w:r>
              <w:rPr>
                <w:rFonts w:ascii="Times New Roman" w:hAnsi="Times New Roman" w:cs="Times New Roman"/>
                <w:bCs/>
                <w:sz w:val="20"/>
                <w:szCs w:val="20"/>
              </w:rPr>
              <w:t xml:space="preserve">Паспорт: серия___ №___, выдан: </w:t>
            </w:r>
            <w:proofErr w:type="gramStart"/>
            <w:r>
              <w:rPr>
                <w:rFonts w:ascii="Times New Roman" w:hAnsi="Times New Roman" w:cs="Times New Roman"/>
                <w:bCs/>
                <w:sz w:val="20"/>
                <w:szCs w:val="20"/>
              </w:rPr>
              <w:t>кем:_</w:t>
            </w:r>
            <w:proofErr w:type="gramEnd"/>
            <w:r>
              <w:rPr>
                <w:rFonts w:ascii="Times New Roman" w:hAnsi="Times New Roman" w:cs="Times New Roman"/>
                <w:bCs/>
                <w:sz w:val="20"/>
                <w:szCs w:val="20"/>
              </w:rPr>
              <w:t>____________</w:t>
            </w:r>
          </w:p>
          <w:p w14:paraId="107298CC" w14:textId="77777777" w:rsidR="007D68E9" w:rsidRDefault="00000000">
            <w:pPr>
              <w:pStyle w:val="aa"/>
              <w:jc w:val="both"/>
              <w:rPr>
                <w:rFonts w:ascii="Times New Roman" w:hAnsi="Times New Roman" w:cs="Times New Roman"/>
                <w:bCs/>
                <w:sz w:val="20"/>
                <w:szCs w:val="20"/>
              </w:rPr>
            </w:pPr>
            <w:r>
              <w:rPr>
                <w:rFonts w:ascii="Times New Roman" w:hAnsi="Times New Roman" w:cs="Times New Roman"/>
                <w:bCs/>
                <w:sz w:val="20"/>
                <w:szCs w:val="20"/>
              </w:rPr>
              <w:t>когда: _________, код подразделения: ____________</w:t>
            </w:r>
          </w:p>
          <w:p w14:paraId="175C853B" w14:textId="77777777" w:rsidR="007D68E9" w:rsidRDefault="00000000">
            <w:pPr>
              <w:pStyle w:val="aa"/>
              <w:jc w:val="both"/>
              <w:rPr>
                <w:rFonts w:ascii="Times New Roman" w:hAnsi="Times New Roman" w:cs="Times New Roman"/>
                <w:bCs/>
                <w:sz w:val="20"/>
                <w:szCs w:val="20"/>
              </w:rPr>
            </w:pPr>
            <w:r>
              <w:rPr>
                <w:rFonts w:ascii="Times New Roman" w:hAnsi="Times New Roman" w:cs="Times New Roman"/>
                <w:bCs/>
                <w:sz w:val="20"/>
                <w:szCs w:val="20"/>
              </w:rPr>
              <w:t>ИНН</w:t>
            </w:r>
          </w:p>
          <w:p w14:paraId="536FE7F9" w14:textId="77777777" w:rsidR="007D68E9" w:rsidRDefault="00000000">
            <w:pPr>
              <w:pStyle w:val="aa"/>
              <w:jc w:val="both"/>
              <w:rPr>
                <w:rFonts w:ascii="Times New Roman" w:hAnsi="Times New Roman" w:cs="Times New Roman"/>
                <w:bCs/>
                <w:sz w:val="20"/>
                <w:szCs w:val="20"/>
              </w:rPr>
            </w:pPr>
            <w:r>
              <w:rPr>
                <w:rFonts w:ascii="Times New Roman" w:hAnsi="Times New Roman" w:cs="Times New Roman"/>
                <w:bCs/>
                <w:sz w:val="20"/>
                <w:szCs w:val="20"/>
              </w:rPr>
              <w:t>СНИЛС</w:t>
            </w:r>
          </w:p>
          <w:p w14:paraId="07231680" w14:textId="77777777" w:rsidR="007D68E9" w:rsidRDefault="00000000">
            <w:pPr>
              <w:pStyle w:val="aa"/>
              <w:jc w:val="both"/>
              <w:rPr>
                <w:rFonts w:ascii="Times New Roman" w:hAnsi="Times New Roman" w:cs="Times New Roman"/>
                <w:sz w:val="20"/>
                <w:szCs w:val="20"/>
              </w:rPr>
            </w:pPr>
            <w:r>
              <w:rPr>
                <w:rFonts w:ascii="Times New Roman" w:hAnsi="Times New Roman" w:cs="Times New Roman"/>
                <w:sz w:val="20"/>
                <w:szCs w:val="20"/>
              </w:rPr>
              <w:t>Адрес регистрации:</w:t>
            </w:r>
          </w:p>
          <w:p w14:paraId="6822D436" w14:textId="77777777" w:rsidR="007D68E9" w:rsidRDefault="00000000">
            <w:pPr>
              <w:pStyle w:val="aa"/>
              <w:jc w:val="both"/>
              <w:rPr>
                <w:rFonts w:ascii="Times New Roman" w:hAnsi="Times New Roman" w:cs="Times New Roman"/>
                <w:sz w:val="20"/>
                <w:szCs w:val="20"/>
              </w:rPr>
            </w:pPr>
            <w:r>
              <w:rPr>
                <w:rFonts w:ascii="Times New Roman" w:hAnsi="Times New Roman" w:cs="Times New Roman"/>
                <w:sz w:val="20"/>
                <w:szCs w:val="20"/>
              </w:rPr>
              <w:t>Адрес для почтовой корреспонденции:</w:t>
            </w:r>
          </w:p>
          <w:p w14:paraId="1B33FFCD" w14:textId="77777777" w:rsidR="007D68E9" w:rsidRDefault="00000000">
            <w:pPr>
              <w:pStyle w:val="aa"/>
              <w:rPr>
                <w:rFonts w:ascii="Times New Roman" w:hAnsi="Times New Roman" w:cs="Times New Roman"/>
                <w:sz w:val="20"/>
                <w:szCs w:val="20"/>
              </w:rPr>
            </w:pPr>
            <w:r>
              <w:rPr>
                <w:rFonts w:ascii="Times New Roman" w:hAnsi="Times New Roman" w:cs="Times New Roman"/>
                <w:sz w:val="20"/>
                <w:szCs w:val="20"/>
              </w:rPr>
              <w:t xml:space="preserve">Электронный адрес: </w:t>
            </w:r>
          </w:p>
          <w:p w14:paraId="34E90954" w14:textId="77777777" w:rsidR="007D68E9" w:rsidRDefault="00000000">
            <w:pPr>
              <w:pStyle w:val="aa"/>
              <w:jc w:val="both"/>
              <w:rPr>
                <w:rFonts w:ascii="Times New Roman" w:hAnsi="Times New Roman" w:cs="Times New Roman"/>
                <w:sz w:val="20"/>
                <w:szCs w:val="20"/>
              </w:rPr>
            </w:pPr>
            <w:r>
              <w:rPr>
                <w:rFonts w:ascii="Times New Roman" w:hAnsi="Times New Roman" w:cs="Times New Roman"/>
                <w:sz w:val="20"/>
                <w:szCs w:val="20"/>
              </w:rPr>
              <w:t>тел.</w:t>
            </w:r>
          </w:p>
          <w:p w14:paraId="6B17BBA5" w14:textId="77777777" w:rsidR="007D68E9" w:rsidRDefault="007D68E9">
            <w:pPr>
              <w:pStyle w:val="aa"/>
              <w:jc w:val="both"/>
              <w:rPr>
                <w:rFonts w:ascii="Times New Roman" w:hAnsi="Times New Roman" w:cs="Times New Roman"/>
                <w:sz w:val="20"/>
                <w:szCs w:val="20"/>
              </w:rPr>
            </w:pPr>
          </w:p>
          <w:p w14:paraId="0886AADF" w14:textId="77777777" w:rsidR="007D68E9" w:rsidRDefault="007D68E9">
            <w:pPr>
              <w:pStyle w:val="aa"/>
              <w:jc w:val="both"/>
              <w:rPr>
                <w:rFonts w:ascii="Times New Roman" w:hAnsi="Times New Roman" w:cs="Times New Roman"/>
                <w:sz w:val="20"/>
                <w:szCs w:val="20"/>
              </w:rPr>
            </w:pPr>
          </w:p>
          <w:p w14:paraId="3155DF4A" w14:textId="77777777" w:rsidR="007D68E9" w:rsidRDefault="007D68E9">
            <w:pPr>
              <w:pStyle w:val="aa"/>
              <w:jc w:val="both"/>
              <w:rPr>
                <w:rFonts w:ascii="Times New Roman" w:hAnsi="Times New Roman" w:cs="Times New Roman"/>
                <w:sz w:val="20"/>
                <w:szCs w:val="20"/>
              </w:rPr>
            </w:pPr>
          </w:p>
          <w:p w14:paraId="4663EF27" w14:textId="77777777" w:rsidR="007D68E9" w:rsidRDefault="00000000">
            <w:pPr>
              <w:pStyle w:val="aa"/>
              <w:jc w:val="both"/>
              <w:rPr>
                <w:rFonts w:ascii="Times New Roman" w:hAnsi="Times New Roman" w:cs="Times New Roman"/>
                <w:sz w:val="20"/>
                <w:szCs w:val="20"/>
              </w:rPr>
            </w:pPr>
            <w:r>
              <w:rPr>
                <w:rFonts w:ascii="Times New Roman" w:hAnsi="Times New Roman" w:cs="Times New Roman"/>
                <w:sz w:val="20"/>
                <w:szCs w:val="20"/>
              </w:rPr>
              <w:t xml:space="preserve">_____________________/ ___________________  </w:t>
            </w:r>
          </w:p>
        </w:tc>
      </w:tr>
      <w:tr w:rsidR="007D68E9" w14:paraId="10D569DA" w14:textId="77777777">
        <w:trPr>
          <w:gridBefore w:val="2"/>
          <w:wBefore w:w="5812" w:type="dxa"/>
        </w:trPr>
        <w:tc>
          <w:tcPr>
            <w:tcW w:w="4100" w:type="dxa"/>
          </w:tcPr>
          <w:p w14:paraId="127E42CD" w14:textId="77777777" w:rsidR="007D68E9" w:rsidRDefault="007D68E9">
            <w:pPr>
              <w:pStyle w:val="aa"/>
              <w:jc w:val="both"/>
              <w:rPr>
                <w:rFonts w:ascii="Times New Roman" w:hAnsi="Times New Roman" w:cs="Times New Roman"/>
                <w:sz w:val="20"/>
                <w:szCs w:val="20"/>
              </w:rPr>
            </w:pPr>
          </w:p>
        </w:tc>
      </w:tr>
      <w:tr w:rsidR="007D68E9" w14:paraId="52B2FA47" w14:textId="77777777">
        <w:trPr>
          <w:gridBefore w:val="2"/>
          <w:wBefore w:w="5812" w:type="dxa"/>
        </w:trPr>
        <w:tc>
          <w:tcPr>
            <w:tcW w:w="4100" w:type="dxa"/>
          </w:tcPr>
          <w:p w14:paraId="664A7D3A" w14:textId="77777777" w:rsidR="007D68E9" w:rsidRDefault="007D68E9">
            <w:pPr>
              <w:pStyle w:val="aa"/>
              <w:jc w:val="both"/>
              <w:rPr>
                <w:rFonts w:ascii="Times New Roman" w:hAnsi="Times New Roman" w:cs="Times New Roman"/>
                <w:sz w:val="20"/>
                <w:szCs w:val="20"/>
              </w:rPr>
            </w:pPr>
          </w:p>
        </w:tc>
      </w:tr>
    </w:tbl>
    <w:p w14:paraId="37385853" w14:textId="77777777" w:rsidR="007D68E9" w:rsidRDefault="007D68E9">
      <w:pPr>
        <w:pStyle w:val="aa"/>
        <w:jc w:val="both"/>
        <w:rPr>
          <w:rFonts w:ascii="Times New Roman" w:hAnsi="Times New Roman" w:cs="Times New Roman"/>
          <w:sz w:val="20"/>
          <w:szCs w:val="20"/>
        </w:rPr>
        <w:sectPr w:rsidR="007D68E9">
          <w:footerReference w:type="default" r:id="rId7"/>
          <w:pgSz w:w="11906" w:h="16838"/>
          <w:pgMar w:top="709" w:right="566" w:bottom="709" w:left="1276" w:header="708" w:footer="142" w:gutter="0"/>
          <w:cols w:space="708"/>
          <w:docGrid w:linePitch="360"/>
        </w:sectPr>
      </w:pPr>
    </w:p>
    <w:tbl>
      <w:tblPr>
        <w:tblStyle w:val="a9"/>
        <w:tblW w:w="0" w:type="auto"/>
        <w:tblInd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7D68E9" w14:paraId="0D9780FC" w14:textId="77777777">
        <w:tc>
          <w:tcPr>
            <w:tcW w:w="9356" w:type="dxa"/>
          </w:tcPr>
          <w:p w14:paraId="07A13C86" w14:textId="77777777" w:rsidR="007D68E9" w:rsidRDefault="00000000">
            <w:pPr>
              <w:pStyle w:val="aa"/>
              <w:jc w:val="right"/>
              <w:rPr>
                <w:rFonts w:ascii="Times New Roman" w:hAnsi="Times New Roman" w:cs="Times New Roman"/>
                <w:sz w:val="20"/>
                <w:szCs w:val="20"/>
              </w:rPr>
            </w:pPr>
            <w:r>
              <w:rPr>
                <w:rFonts w:ascii="Times New Roman" w:hAnsi="Times New Roman" w:cs="Times New Roman"/>
                <w:sz w:val="20"/>
                <w:szCs w:val="20"/>
              </w:rPr>
              <w:lastRenderedPageBreak/>
              <w:t>Приложение № 1</w:t>
            </w:r>
          </w:p>
          <w:p w14:paraId="4F9BA863" w14:textId="77777777" w:rsidR="007D68E9" w:rsidRDefault="00000000">
            <w:pPr>
              <w:pStyle w:val="aa"/>
              <w:jc w:val="right"/>
              <w:rPr>
                <w:rFonts w:ascii="Times New Roman" w:hAnsi="Times New Roman" w:cs="Times New Roman"/>
                <w:sz w:val="20"/>
                <w:szCs w:val="20"/>
              </w:rPr>
            </w:pPr>
            <w:r>
              <w:rPr>
                <w:rFonts w:ascii="Times New Roman" w:hAnsi="Times New Roman" w:cs="Times New Roman"/>
                <w:sz w:val="20"/>
                <w:szCs w:val="20"/>
              </w:rPr>
              <w:t>к договору на оказание услуг</w:t>
            </w:r>
          </w:p>
          <w:p w14:paraId="2197B14A" w14:textId="77777777" w:rsidR="007D68E9" w:rsidRDefault="00000000">
            <w:pPr>
              <w:pStyle w:val="aa"/>
              <w:jc w:val="right"/>
              <w:rPr>
                <w:rFonts w:ascii="Times New Roman" w:hAnsi="Times New Roman" w:cs="Times New Roman"/>
                <w:sz w:val="20"/>
                <w:szCs w:val="20"/>
              </w:rPr>
            </w:pPr>
            <w:r>
              <w:rPr>
                <w:rFonts w:ascii="Times New Roman" w:hAnsi="Times New Roman" w:cs="Times New Roman"/>
                <w:sz w:val="20"/>
                <w:szCs w:val="20"/>
              </w:rPr>
              <w:t>по обращению с твердыми коммунальными отходами</w:t>
            </w:r>
          </w:p>
          <w:p w14:paraId="537916C2" w14:textId="77777777" w:rsidR="007D68E9" w:rsidRDefault="00000000">
            <w:pPr>
              <w:pStyle w:val="aa"/>
              <w:jc w:val="right"/>
              <w:rPr>
                <w:rFonts w:ascii="Times New Roman" w:hAnsi="Times New Roman" w:cs="Times New Roman"/>
              </w:rPr>
            </w:pPr>
            <w:r>
              <w:rPr>
                <w:rFonts w:ascii="Times New Roman" w:hAnsi="Times New Roman" w:cs="Times New Roman"/>
                <w:sz w:val="20"/>
                <w:szCs w:val="20"/>
              </w:rPr>
              <w:t>от «__» __________ 202___ года № ______________</w:t>
            </w:r>
          </w:p>
          <w:p w14:paraId="676AF720" w14:textId="77777777" w:rsidR="007D68E9" w:rsidRDefault="007D68E9">
            <w:pPr>
              <w:pStyle w:val="aa"/>
              <w:jc w:val="both"/>
            </w:pPr>
          </w:p>
        </w:tc>
      </w:tr>
    </w:tbl>
    <w:p w14:paraId="083C0EC7" w14:textId="77777777" w:rsidR="007D68E9" w:rsidRDefault="007D68E9">
      <w:pPr>
        <w:pStyle w:val="ConsPlusNormal"/>
        <w:rPr>
          <w:rFonts w:ascii="Times New Roman" w:hAnsi="Times New Roman" w:cs="Times New Roman"/>
          <w:sz w:val="20"/>
        </w:rPr>
      </w:pPr>
    </w:p>
    <w:p w14:paraId="030FA9DC" w14:textId="77777777" w:rsidR="007D68E9" w:rsidRDefault="00000000">
      <w:pPr>
        <w:pStyle w:val="ConsPlusNormal"/>
        <w:jc w:val="center"/>
        <w:rPr>
          <w:rFonts w:ascii="Times New Roman" w:hAnsi="Times New Roman" w:cs="Times New Roman"/>
          <w:b/>
          <w:bCs/>
          <w:sz w:val="20"/>
        </w:rPr>
      </w:pPr>
      <w:r>
        <w:rPr>
          <w:rFonts w:ascii="Times New Roman" w:hAnsi="Times New Roman" w:cs="Times New Roman"/>
          <w:b/>
          <w:bCs/>
          <w:sz w:val="20"/>
        </w:rPr>
        <w:t>ИНФОРМАЦИЯ ПО ПРЕДМЕТУ ДОГОВОРА</w:t>
      </w:r>
    </w:p>
    <w:p w14:paraId="0AF40DEE" w14:textId="77777777" w:rsidR="007D68E9" w:rsidRDefault="007D68E9">
      <w:pPr>
        <w:pStyle w:val="ConsPlusNormal"/>
        <w:jc w:val="center"/>
        <w:rPr>
          <w:rFonts w:ascii="Times New Roman" w:hAnsi="Times New Roman" w:cs="Times New Roman"/>
          <w:b/>
          <w:bCs/>
          <w:sz w:val="20"/>
        </w:rPr>
      </w:pPr>
    </w:p>
    <w:p w14:paraId="4FC70EFF" w14:textId="77777777" w:rsidR="007D68E9" w:rsidRDefault="00000000">
      <w:pPr>
        <w:pStyle w:val="ConsPlusNormal"/>
        <w:jc w:val="center"/>
        <w:outlineLvl w:val="2"/>
        <w:rPr>
          <w:rFonts w:ascii="Times New Roman" w:hAnsi="Times New Roman" w:cs="Times New Roman"/>
          <w:sz w:val="20"/>
        </w:rPr>
      </w:pPr>
      <w:r>
        <w:rPr>
          <w:rFonts w:ascii="Times New Roman" w:hAnsi="Times New Roman" w:cs="Times New Roman"/>
          <w:sz w:val="20"/>
        </w:rPr>
        <w:t>I. Объем и место накопления твердых</w:t>
      </w:r>
    </w:p>
    <w:p w14:paraId="22972B90" w14:textId="77777777" w:rsidR="007D68E9" w:rsidRDefault="00000000">
      <w:pPr>
        <w:pStyle w:val="ConsPlusNonformat"/>
        <w:jc w:val="center"/>
        <w:rPr>
          <w:rFonts w:ascii="Times New Roman" w:hAnsi="Times New Roman" w:cs="Times New Roman"/>
        </w:rPr>
      </w:pPr>
      <w:r>
        <w:rPr>
          <w:rFonts w:ascii="Times New Roman" w:hAnsi="Times New Roman" w:cs="Times New Roman"/>
        </w:rPr>
        <w:t xml:space="preserve">коммунальных отходов </w:t>
      </w:r>
    </w:p>
    <w:p w14:paraId="1C6F0330" w14:textId="77777777" w:rsidR="007D68E9" w:rsidRDefault="007D68E9">
      <w:pPr>
        <w:pStyle w:val="ConsPlusNonformat"/>
        <w:jc w:val="center"/>
        <w:rPr>
          <w:rFonts w:ascii="Times New Roman" w:hAnsi="Times New Roman" w:cs="Times New Roman"/>
        </w:rPr>
      </w:pPr>
    </w:p>
    <w:p w14:paraId="69DA140A" w14:textId="77777777" w:rsidR="007D68E9" w:rsidRDefault="007D68E9">
      <w:pPr>
        <w:pStyle w:val="ConsPlusNonformat"/>
        <w:jc w:val="center"/>
        <w:rPr>
          <w:rFonts w:ascii="Times New Roman" w:hAnsi="Times New Roman" w:cs="Times New Roman"/>
        </w:rPr>
      </w:pPr>
    </w:p>
    <w:tbl>
      <w:tblPr>
        <w:tblpPr w:leftFromText="180" w:rightFromText="180" w:vertAnchor="text" w:horzAnchor="page" w:tblpX="1060" w:tblpY="-64"/>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695"/>
        <w:gridCol w:w="2409"/>
        <w:gridCol w:w="1134"/>
        <w:gridCol w:w="2268"/>
        <w:gridCol w:w="2268"/>
        <w:gridCol w:w="1701"/>
        <w:gridCol w:w="1560"/>
        <w:gridCol w:w="1559"/>
      </w:tblGrid>
      <w:tr w:rsidR="007D68E9" w14:paraId="3CBFF10D" w14:textId="77777777">
        <w:trPr>
          <w:trHeight w:val="1268"/>
        </w:trPr>
        <w:tc>
          <w:tcPr>
            <w:tcW w:w="427" w:type="dxa"/>
            <w:tcBorders>
              <w:top w:val="single" w:sz="4" w:space="0" w:color="auto"/>
              <w:left w:val="single" w:sz="4" w:space="0" w:color="auto"/>
              <w:bottom w:val="single" w:sz="4" w:space="0" w:color="auto"/>
              <w:right w:val="single" w:sz="4" w:space="0" w:color="auto"/>
            </w:tcBorders>
            <w:vAlign w:val="center"/>
          </w:tcPr>
          <w:p w14:paraId="6E3FA809" w14:textId="77777777" w:rsidR="007D68E9" w:rsidRDefault="00000000">
            <w:pPr>
              <w:pStyle w:val="ConsPlusNormal"/>
              <w:spacing w:line="256" w:lineRule="auto"/>
              <w:jc w:val="center"/>
              <w:rPr>
                <w:rFonts w:ascii="Times New Roman" w:hAnsi="Times New Roman" w:cs="Times New Roman"/>
                <w:b/>
                <w:bCs/>
                <w:sz w:val="20"/>
                <w:lang w:eastAsia="en-US"/>
              </w:rPr>
            </w:pPr>
            <w:r>
              <w:rPr>
                <w:rFonts w:ascii="Times New Roman" w:hAnsi="Times New Roman" w:cs="Times New Roman"/>
                <w:b/>
                <w:bCs/>
                <w:sz w:val="20"/>
                <w:lang w:eastAsia="en-US"/>
              </w:rPr>
              <w:t>N п/п</w:t>
            </w:r>
          </w:p>
        </w:tc>
        <w:tc>
          <w:tcPr>
            <w:tcW w:w="1695" w:type="dxa"/>
            <w:tcBorders>
              <w:top w:val="single" w:sz="4" w:space="0" w:color="auto"/>
              <w:left w:val="single" w:sz="4" w:space="0" w:color="auto"/>
              <w:bottom w:val="single" w:sz="4" w:space="0" w:color="auto"/>
              <w:right w:val="single" w:sz="4" w:space="0" w:color="auto"/>
            </w:tcBorders>
            <w:vAlign w:val="center"/>
          </w:tcPr>
          <w:p w14:paraId="1B1E4A66" w14:textId="77777777" w:rsidR="007D68E9" w:rsidRDefault="00000000">
            <w:pPr>
              <w:widowControl w:val="0"/>
              <w:autoSpaceDE w:val="0"/>
              <w:jc w:val="center"/>
              <w:rPr>
                <w:rFonts w:ascii="Times New Roman" w:hAnsi="Times New Roman" w:cs="Times New Roman"/>
                <w:b/>
                <w:bCs/>
                <w:sz w:val="20"/>
                <w:szCs w:val="20"/>
              </w:rPr>
            </w:pPr>
            <w:r>
              <w:rPr>
                <w:rFonts w:ascii="Times New Roman" w:hAnsi="Times New Roman" w:cs="Times New Roman"/>
                <w:b/>
                <w:bCs/>
                <w:sz w:val="20"/>
                <w:szCs w:val="20"/>
              </w:rPr>
              <w:t>Наименование объекта</w:t>
            </w:r>
          </w:p>
          <w:p w14:paraId="7418D889" w14:textId="77777777" w:rsidR="007D68E9" w:rsidRDefault="00000000">
            <w:pPr>
              <w:pStyle w:val="ConsPlusNormal"/>
              <w:spacing w:line="256" w:lineRule="auto"/>
              <w:jc w:val="center"/>
              <w:rPr>
                <w:rFonts w:ascii="Times New Roman" w:hAnsi="Times New Roman" w:cs="Times New Roman"/>
                <w:b/>
                <w:bCs/>
                <w:sz w:val="20"/>
                <w:lang w:eastAsia="en-US"/>
              </w:rPr>
            </w:pPr>
            <w:r>
              <w:rPr>
                <w:rFonts w:ascii="Times New Roman" w:hAnsi="Times New Roman" w:cs="Times New Roman"/>
                <w:b/>
                <w:bCs/>
                <w:sz w:val="20"/>
              </w:rPr>
              <w:t>(Жилое помещение – место образования отходов)</w:t>
            </w:r>
          </w:p>
        </w:tc>
        <w:tc>
          <w:tcPr>
            <w:tcW w:w="2409" w:type="dxa"/>
            <w:tcBorders>
              <w:top w:val="single" w:sz="4" w:space="0" w:color="auto"/>
              <w:left w:val="single" w:sz="4" w:space="0" w:color="auto"/>
              <w:bottom w:val="single" w:sz="4" w:space="0" w:color="auto"/>
              <w:right w:val="single" w:sz="4" w:space="0" w:color="auto"/>
            </w:tcBorders>
            <w:vAlign w:val="center"/>
          </w:tcPr>
          <w:p w14:paraId="7837E36C" w14:textId="77777777" w:rsidR="007D68E9" w:rsidRDefault="00000000">
            <w:pPr>
              <w:pStyle w:val="ConsPlusNormal"/>
              <w:spacing w:line="256" w:lineRule="auto"/>
              <w:jc w:val="center"/>
              <w:rPr>
                <w:rFonts w:ascii="Times New Roman" w:hAnsi="Times New Roman" w:cs="Times New Roman"/>
                <w:b/>
                <w:bCs/>
                <w:sz w:val="20"/>
                <w:lang w:eastAsia="en-US"/>
              </w:rPr>
            </w:pPr>
            <w:r>
              <w:rPr>
                <w:rFonts w:ascii="Times New Roman" w:hAnsi="Times New Roman" w:cs="Times New Roman"/>
                <w:b/>
                <w:bCs/>
                <w:sz w:val="20"/>
                <w:lang w:eastAsia="en-US"/>
              </w:rPr>
              <w:t>Адрес объекта</w:t>
            </w:r>
          </w:p>
        </w:tc>
        <w:tc>
          <w:tcPr>
            <w:tcW w:w="1134" w:type="dxa"/>
            <w:tcBorders>
              <w:top w:val="single" w:sz="4" w:space="0" w:color="auto"/>
              <w:left w:val="single" w:sz="4" w:space="0" w:color="auto"/>
              <w:bottom w:val="single" w:sz="4" w:space="0" w:color="auto"/>
              <w:right w:val="single" w:sz="4" w:space="0" w:color="auto"/>
            </w:tcBorders>
            <w:vAlign w:val="center"/>
          </w:tcPr>
          <w:p w14:paraId="131C968E" w14:textId="77777777" w:rsidR="007D68E9" w:rsidRDefault="00000000">
            <w:pPr>
              <w:pStyle w:val="ConsPlusNormal"/>
              <w:spacing w:line="256" w:lineRule="auto"/>
              <w:jc w:val="center"/>
              <w:rPr>
                <w:rFonts w:ascii="Times New Roman" w:hAnsi="Times New Roman" w:cs="Times New Roman"/>
                <w:b/>
                <w:bCs/>
                <w:sz w:val="20"/>
                <w:lang w:eastAsia="en-US"/>
              </w:rPr>
            </w:pPr>
            <w:r>
              <w:rPr>
                <w:rFonts w:ascii="Times New Roman" w:hAnsi="Times New Roman" w:cs="Times New Roman"/>
                <w:b/>
                <w:bCs/>
                <w:sz w:val="20"/>
                <w:lang w:eastAsia="en-US"/>
              </w:rPr>
              <w:t>Количество человек</w:t>
            </w:r>
          </w:p>
          <w:p w14:paraId="4AC883DA" w14:textId="77777777" w:rsidR="007D68E9" w:rsidRDefault="00000000">
            <w:pPr>
              <w:pStyle w:val="ConsPlusNormal"/>
              <w:spacing w:line="256" w:lineRule="auto"/>
              <w:jc w:val="center"/>
              <w:rPr>
                <w:rFonts w:ascii="Times New Roman" w:hAnsi="Times New Roman" w:cs="Times New Roman"/>
                <w:b/>
                <w:bCs/>
                <w:sz w:val="20"/>
                <w:lang w:eastAsia="en-US"/>
              </w:rPr>
            </w:pPr>
            <w:r>
              <w:rPr>
                <w:rFonts w:ascii="Times New Roman" w:hAnsi="Times New Roman" w:cs="Times New Roman"/>
                <w:b/>
                <w:bCs/>
                <w:sz w:val="20"/>
                <w:lang w:eastAsia="en-US"/>
              </w:rPr>
              <w:t xml:space="preserve">(проживающих) </w:t>
            </w:r>
          </w:p>
        </w:tc>
        <w:tc>
          <w:tcPr>
            <w:tcW w:w="2268" w:type="dxa"/>
            <w:tcBorders>
              <w:top w:val="single" w:sz="4" w:space="0" w:color="auto"/>
              <w:left w:val="single" w:sz="4" w:space="0" w:color="auto"/>
              <w:bottom w:val="single" w:sz="4" w:space="0" w:color="auto"/>
              <w:right w:val="single" w:sz="4" w:space="0" w:color="auto"/>
            </w:tcBorders>
            <w:vAlign w:val="center"/>
          </w:tcPr>
          <w:p w14:paraId="097719DD" w14:textId="77777777" w:rsidR="007D68E9" w:rsidRDefault="00000000">
            <w:pPr>
              <w:pStyle w:val="ConsPlusNormal"/>
              <w:spacing w:line="256" w:lineRule="auto"/>
              <w:jc w:val="center"/>
              <w:rPr>
                <w:rFonts w:ascii="Times New Roman" w:hAnsi="Times New Roman" w:cs="Times New Roman"/>
                <w:b/>
                <w:bCs/>
                <w:sz w:val="20"/>
                <w:lang w:eastAsia="en-US"/>
              </w:rPr>
            </w:pPr>
            <w:r>
              <w:rPr>
                <w:rFonts w:ascii="Times New Roman" w:hAnsi="Times New Roman" w:cs="Times New Roman"/>
                <w:b/>
                <w:bCs/>
                <w:sz w:val="20"/>
                <w:lang w:eastAsia="en-US"/>
              </w:rPr>
              <w:t>Объем принимаемых ТКО (согласно нормативу)</w:t>
            </w:r>
          </w:p>
        </w:tc>
        <w:tc>
          <w:tcPr>
            <w:tcW w:w="2268" w:type="dxa"/>
            <w:tcBorders>
              <w:top w:val="single" w:sz="4" w:space="0" w:color="auto"/>
              <w:left w:val="single" w:sz="4" w:space="0" w:color="auto"/>
              <w:bottom w:val="single" w:sz="4" w:space="0" w:color="auto"/>
              <w:right w:val="single" w:sz="4" w:space="0" w:color="auto"/>
            </w:tcBorders>
            <w:vAlign w:val="center"/>
          </w:tcPr>
          <w:p w14:paraId="3927FAB1" w14:textId="77777777" w:rsidR="007D68E9" w:rsidRDefault="00000000">
            <w:pPr>
              <w:pStyle w:val="ConsPlusNormal"/>
              <w:spacing w:line="256" w:lineRule="auto"/>
              <w:jc w:val="both"/>
              <w:rPr>
                <w:rFonts w:ascii="Times New Roman" w:hAnsi="Times New Roman" w:cs="Times New Roman"/>
                <w:b/>
                <w:bCs/>
                <w:sz w:val="20"/>
                <w:lang w:eastAsia="en-US"/>
              </w:rPr>
            </w:pPr>
            <w:r>
              <w:rPr>
                <w:rFonts w:ascii="Times New Roman" w:hAnsi="Times New Roman" w:cs="Times New Roman"/>
                <w:b/>
                <w:bCs/>
                <w:sz w:val="20"/>
                <w:lang w:eastAsia="en-US"/>
              </w:rPr>
              <w:t>Способ складирования ТКО (в контейнеры, расположенные в мусороприемных камерах/в контейнеры, бункеры, расположенные на контейнерных площадках)</w:t>
            </w:r>
          </w:p>
        </w:tc>
        <w:tc>
          <w:tcPr>
            <w:tcW w:w="1701" w:type="dxa"/>
            <w:tcBorders>
              <w:top w:val="single" w:sz="4" w:space="0" w:color="auto"/>
              <w:left w:val="single" w:sz="4" w:space="0" w:color="auto"/>
              <w:bottom w:val="single" w:sz="4" w:space="0" w:color="auto"/>
              <w:right w:val="single" w:sz="4" w:space="0" w:color="auto"/>
            </w:tcBorders>
            <w:vAlign w:val="center"/>
          </w:tcPr>
          <w:p w14:paraId="4DC9361C" w14:textId="77777777" w:rsidR="007D68E9" w:rsidRDefault="00000000">
            <w:pPr>
              <w:pStyle w:val="ConsPlusNormal"/>
              <w:spacing w:line="256" w:lineRule="auto"/>
              <w:jc w:val="center"/>
              <w:rPr>
                <w:rFonts w:ascii="Times New Roman" w:hAnsi="Times New Roman" w:cs="Times New Roman"/>
                <w:b/>
                <w:bCs/>
                <w:sz w:val="20"/>
                <w:lang w:eastAsia="en-US"/>
              </w:rPr>
            </w:pPr>
            <w:r>
              <w:rPr>
                <w:rFonts w:ascii="Times New Roman" w:hAnsi="Times New Roman" w:cs="Times New Roman"/>
                <w:b/>
                <w:bCs/>
                <w:sz w:val="20"/>
                <w:lang w:eastAsia="en-US"/>
              </w:rPr>
              <w:t>Место накопления ТКО (адрес и координаты GPS)</w:t>
            </w:r>
          </w:p>
        </w:tc>
        <w:tc>
          <w:tcPr>
            <w:tcW w:w="1560" w:type="dxa"/>
            <w:tcBorders>
              <w:top w:val="single" w:sz="4" w:space="0" w:color="auto"/>
              <w:left w:val="single" w:sz="4" w:space="0" w:color="auto"/>
              <w:bottom w:val="single" w:sz="4" w:space="0" w:color="auto"/>
              <w:right w:val="single" w:sz="4" w:space="0" w:color="auto"/>
            </w:tcBorders>
            <w:vAlign w:val="center"/>
          </w:tcPr>
          <w:p w14:paraId="3B2DB9E5" w14:textId="77777777" w:rsidR="007D68E9" w:rsidRDefault="00000000">
            <w:pPr>
              <w:pStyle w:val="ConsPlusNormal"/>
              <w:spacing w:line="256" w:lineRule="auto"/>
              <w:jc w:val="center"/>
              <w:rPr>
                <w:rFonts w:ascii="Times New Roman" w:hAnsi="Times New Roman" w:cs="Times New Roman"/>
                <w:b/>
                <w:bCs/>
                <w:sz w:val="20"/>
                <w:lang w:eastAsia="en-US"/>
              </w:rPr>
            </w:pPr>
            <w:r>
              <w:rPr>
                <w:rFonts w:ascii="Times New Roman" w:hAnsi="Times New Roman" w:cs="Times New Roman"/>
                <w:b/>
                <w:bCs/>
                <w:sz w:val="20"/>
                <w:lang w:eastAsia="en-US"/>
              </w:rPr>
              <w:t>Место накопления КГО (адрес и координаты GPS)</w:t>
            </w:r>
          </w:p>
        </w:tc>
        <w:tc>
          <w:tcPr>
            <w:tcW w:w="1559" w:type="dxa"/>
            <w:tcBorders>
              <w:top w:val="single" w:sz="4" w:space="0" w:color="auto"/>
              <w:left w:val="single" w:sz="4" w:space="0" w:color="auto"/>
              <w:bottom w:val="single" w:sz="4" w:space="0" w:color="auto"/>
              <w:right w:val="single" w:sz="4" w:space="0" w:color="auto"/>
            </w:tcBorders>
            <w:vAlign w:val="center"/>
          </w:tcPr>
          <w:p w14:paraId="64416B58" w14:textId="77777777" w:rsidR="007D68E9" w:rsidRDefault="00000000">
            <w:pPr>
              <w:pStyle w:val="ConsPlusNormal"/>
              <w:spacing w:line="256" w:lineRule="auto"/>
              <w:jc w:val="center"/>
              <w:rPr>
                <w:rFonts w:ascii="Times New Roman" w:hAnsi="Times New Roman" w:cs="Times New Roman"/>
                <w:b/>
                <w:bCs/>
                <w:sz w:val="20"/>
                <w:lang w:eastAsia="en-US"/>
              </w:rPr>
            </w:pPr>
            <w:r>
              <w:rPr>
                <w:rFonts w:ascii="Times New Roman" w:hAnsi="Times New Roman" w:cs="Times New Roman"/>
                <w:b/>
                <w:bCs/>
                <w:sz w:val="20"/>
                <w:lang w:eastAsia="en-US"/>
              </w:rPr>
              <w:t>Периодичность вывоза ТКО</w:t>
            </w:r>
          </w:p>
        </w:tc>
      </w:tr>
      <w:tr w:rsidR="007D68E9" w14:paraId="45B4C652" w14:textId="77777777">
        <w:trPr>
          <w:trHeight w:val="250"/>
        </w:trPr>
        <w:tc>
          <w:tcPr>
            <w:tcW w:w="427" w:type="dxa"/>
            <w:tcBorders>
              <w:top w:val="single" w:sz="4" w:space="0" w:color="auto"/>
              <w:left w:val="single" w:sz="4" w:space="0" w:color="auto"/>
              <w:bottom w:val="single" w:sz="4" w:space="0" w:color="auto"/>
              <w:right w:val="single" w:sz="4" w:space="0" w:color="auto"/>
            </w:tcBorders>
          </w:tcPr>
          <w:p w14:paraId="2A8F50A6" w14:textId="77777777" w:rsidR="007D68E9" w:rsidRDefault="007D68E9">
            <w:pPr>
              <w:pStyle w:val="ConsPlusNormal"/>
              <w:spacing w:line="256" w:lineRule="auto"/>
              <w:jc w:val="center"/>
              <w:rPr>
                <w:rFonts w:ascii="Times New Roman" w:hAnsi="Times New Roman" w:cs="Times New Roman"/>
                <w:sz w:val="20"/>
                <w:lang w:eastAsia="en-US"/>
              </w:rPr>
            </w:pPr>
          </w:p>
        </w:tc>
        <w:tc>
          <w:tcPr>
            <w:tcW w:w="1695" w:type="dxa"/>
            <w:tcBorders>
              <w:top w:val="single" w:sz="4" w:space="0" w:color="auto"/>
              <w:left w:val="single" w:sz="4" w:space="0" w:color="auto"/>
              <w:bottom w:val="single" w:sz="4" w:space="0" w:color="auto"/>
              <w:right w:val="single" w:sz="4" w:space="0" w:color="auto"/>
            </w:tcBorders>
          </w:tcPr>
          <w:p w14:paraId="5715AA5F" w14:textId="77777777" w:rsidR="007D68E9" w:rsidRDefault="007D68E9">
            <w:pPr>
              <w:pStyle w:val="ConsPlusNormal"/>
              <w:spacing w:line="256" w:lineRule="auto"/>
              <w:jc w:val="center"/>
              <w:rPr>
                <w:rFonts w:ascii="Times New Roman" w:hAnsi="Times New Roman" w:cs="Times New Roman"/>
                <w:sz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7535F5F2" w14:textId="77777777" w:rsidR="007D68E9" w:rsidRDefault="007D68E9">
            <w:pPr>
              <w:pStyle w:val="ConsPlusNormal"/>
              <w:spacing w:line="256" w:lineRule="auto"/>
              <w:jc w:val="center"/>
              <w:rPr>
                <w:rFonts w:ascii="Times New Roman" w:hAnsi="Times New Roman" w:cs="Times New Roman"/>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2293349" w14:textId="77777777" w:rsidR="007D68E9" w:rsidRDefault="007D68E9">
            <w:pPr>
              <w:pStyle w:val="ConsPlusNormal"/>
              <w:spacing w:line="256" w:lineRule="auto"/>
              <w:jc w:val="center"/>
              <w:rPr>
                <w:rFonts w:ascii="Times New Roman" w:hAnsi="Times New Roman" w:cs="Times New Roman"/>
                <w:sz w:val="20"/>
                <w:lang w:eastAsia="en-US"/>
              </w:rPr>
            </w:pPr>
          </w:p>
        </w:tc>
        <w:tc>
          <w:tcPr>
            <w:tcW w:w="2268" w:type="dxa"/>
            <w:tcBorders>
              <w:top w:val="single" w:sz="4" w:space="0" w:color="auto"/>
              <w:left w:val="single" w:sz="4" w:space="0" w:color="auto"/>
              <w:bottom w:val="single" w:sz="4" w:space="0" w:color="auto"/>
              <w:right w:val="single" w:sz="4" w:space="0" w:color="auto"/>
            </w:tcBorders>
          </w:tcPr>
          <w:p w14:paraId="71A1406C" w14:textId="77777777" w:rsidR="007D68E9" w:rsidRDefault="007D68E9">
            <w:pPr>
              <w:pStyle w:val="ConsPlusNormal"/>
              <w:spacing w:line="256" w:lineRule="auto"/>
              <w:jc w:val="center"/>
              <w:rPr>
                <w:rFonts w:ascii="Times New Roman" w:hAnsi="Times New Roman" w:cs="Times New Roman"/>
                <w:sz w:val="20"/>
                <w:lang w:eastAsia="en-US"/>
              </w:rPr>
            </w:pPr>
          </w:p>
        </w:tc>
        <w:tc>
          <w:tcPr>
            <w:tcW w:w="2268" w:type="dxa"/>
            <w:tcBorders>
              <w:top w:val="single" w:sz="4" w:space="0" w:color="auto"/>
              <w:left w:val="single" w:sz="4" w:space="0" w:color="auto"/>
              <w:bottom w:val="single" w:sz="4" w:space="0" w:color="auto"/>
              <w:right w:val="single" w:sz="4" w:space="0" w:color="auto"/>
            </w:tcBorders>
          </w:tcPr>
          <w:p w14:paraId="52316552" w14:textId="77777777" w:rsidR="007D68E9" w:rsidRDefault="007D68E9">
            <w:pPr>
              <w:pStyle w:val="ConsPlusNormal"/>
              <w:spacing w:line="256" w:lineRule="auto"/>
              <w:jc w:val="center"/>
              <w:rPr>
                <w:rFonts w:ascii="Times New Roman" w:hAnsi="Times New Roman" w:cs="Times New Roman"/>
                <w:sz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4C08DED1" w14:textId="77777777" w:rsidR="007D68E9" w:rsidRDefault="007D68E9">
            <w:pPr>
              <w:pStyle w:val="ConsPlusNormal"/>
              <w:spacing w:line="256" w:lineRule="auto"/>
              <w:jc w:val="center"/>
              <w:rPr>
                <w:rFonts w:ascii="Times New Roman" w:hAnsi="Times New Roman" w:cs="Times New Roman"/>
                <w:sz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0B58E493" w14:textId="77777777" w:rsidR="007D68E9" w:rsidRDefault="007D68E9">
            <w:pPr>
              <w:pStyle w:val="ConsPlusNormal"/>
              <w:spacing w:line="256" w:lineRule="auto"/>
              <w:jc w:val="center"/>
              <w:rPr>
                <w:rFonts w:ascii="Times New Roman" w:hAnsi="Times New Roman" w:cs="Times New Roman"/>
                <w:sz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6C459D69" w14:textId="77777777" w:rsidR="007D68E9" w:rsidRDefault="00000000">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В соответствии с действующим законодательством</w:t>
            </w:r>
          </w:p>
        </w:tc>
      </w:tr>
    </w:tbl>
    <w:p w14:paraId="43291753" w14:textId="77777777" w:rsidR="007D68E9" w:rsidRDefault="007D68E9">
      <w:pPr>
        <w:pStyle w:val="ConsPlusNonformat"/>
        <w:jc w:val="center"/>
        <w:rPr>
          <w:rFonts w:ascii="Times New Roman" w:hAnsi="Times New Roman" w:cs="Times New Roman"/>
        </w:rPr>
      </w:pPr>
    </w:p>
    <w:p w14:paraId="1A709555" w14:textId="77777777" w:rsidR="007D68E9" w:rsidRDefault="007D68E9">
      <w:pPr>
        <w:pStyle w:val="ConsPlusNormal"/>
        <w:jc w:val="center"/>
        <w:rPr>
          <w:rFonts w:ascii="Times New Roman" w:hAnsi="Times New Roman" w:cs="Times New Roman"/>
          <w:sz w:val="20"/>
        </w:rPr>
      </w:pPr>
    </w:p>
    <w:tbl>
      <w:tblPr>
        <w:tblStyle w:val="41"/>
        <w:tblpPr w:leftFromText="180" w:rightFromText="180" w:vertAnchor="text" w:horzAnchor="page" w:tblpX="1704" w:tblpY="22"/>
        <w:tblW w:w="12044" w:type="dxa"/>
        <w:tblLook w:val="04A0" w:firstRow="1" w:lastRow="0" w:firstColumn="1" w:lastColumn="0" w:noHBand="0" w:noVBand="1"/>
      </w:tblPr>
      <w:tblGrid>
        <w:gridCol w:w="7230"/>
        <w:gridCol w:w="4814"/>
      </w:tblGrid>
      <w:tr w:rsidR="007D68E9" w14:paraId="2D4BEB51" w14:textId="77777777" w:rsidTr="007D68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6C1DB0F9" w14:textId="77777777" w:rsidR="007D68E9" w:rsidRDefault="00000000">
            <w:pPr>
              <w:pStyle w:val="ConsPlusNormal"/>
              <w:jc w:val="both"/>
              <w:rPr>
                <w:rFonts w:ascii="Times New Roman" w:hAnsi="Times New Roman" w:cs="Times New Roman"/>
                <w:bCs w:val="0"/>
                <w:sz w:val="20"/>
                <w:lang w:eastAsia="en-US"/>
              </w:rPr>
            </w:pPr>
            <w:r>
              <w:rPr>
                <w:rFonts w:ascii="Times New Roman" w:hAnsi="Times New Roman" w:cs="Times New Roman"/>
                <w:b w:val="0"/>
                <w:sz w:val="20"/>
                <w:lang w:eastAsia="en-US"/>
              </w:rPr>
              <w:t xml:space="preserve">Региональный оператор     </w:t>
            </w:r>
          </w:p>
          <w:p w14:paraId="4A1B2B28" w14:textId="77777777" w:rsidR="007D68E9" w:rsidRDefault="007D68E9">
            <w:pPr>
              <w:pStyle w:val="ConsPlusNormal"/>
              <w:jc w:val="both"/>
              <w:rPr>
                <w:rFonts w:ascii="Times New Roman" w:hAnsi="Times New Roman" w:cs="Times New Roman"/>
                <w:bCs w:val="0"/>
                <w:sz w:val="20"/>
                <w:lang w:eastAsia="en-US"/>
              </w:rPr>
            </w:pPr>
          </w:p>
          <w:p w14:paraId="0F536A30" w14:textId="77777777" w:rsidR="007D68E9" w:rsidRDefault="00000000">
            <w:pPr>
              <w:spacing w:after="0" w:line="240" w:lineRule="auto"/>
              <w:rPr>
                <w:rFonts w:ascii="Times New Roman" w:hAnsi="Times New Roman" w:cs="Times New Roman"/>
                <w:bCs w:val="0"/>
                <w:sz w:val="20"/>
                <w:szCs w:val="20"/>
              </w:rPr>
            </w:pPr>
            <w:r>
              <w:rPr>
                <w:rFonts w:ascii="Times New Roman" w:hAnsi="Times New Roman" w:cs="Times New Roman"/>
                <w:b w:val="0"/>
                <w:sz w:val="20"/>
                <w:szCs w:val="20"/>
              </w:rPr>
              <w:t>___________________/____________/</w:t>
            </w:r>
          </w:p>
        </w:tc>
        <w:tc>
          <w:tcPr>
            <w:tcW w:w="4814" w:type="dxa"/>
          </w:tcPr>
          <w:p w14:paraId="0E1D5FF3" w14:textId="77777777" w:rsidR="007D68E9" w:rsidRDefault="00000000">
            <w:pPr>
              <w:pStyle w:val="ConsPlusNormal"/>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lang w:eastAsia="en-US"/>
              </w:rPr>
            </w:pPr>
            <w:r>
              <w:rPr>
                <w:rFonts w:ascii="Times New Roman" w:hAnsi="Times New Roman" w:cs="Times New Roman"/>
                <w:b w:val="0"/>
                <w:sz w:val="20"/>
                <w:lang w:eastAsia="en-US"/>
              </w:rPr>
              <w:t>Потребитель</w:t>
            </w:r>
          </w:p>
          <w:p w14:paraId="17F69CB6" w14:textId="77777777" w:rsidR="007D68E9" w:rsidRDefault="007D68E9">
            <w:pPr>
              <w:pStyle w:val="ConsPlusNormal"/>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lang w:eastAsia="en-US"/>
              </w:rPr>
            </w:pPr>
          </w:p>
          <w:p w14:paraId="6AE6A4C4" w14:textId="77777777" w:rsidR="007D68E9" w:rsidRDefault="0000000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Pr>
                <w:rFonts w:ascii="Times New Roman" w:hAnsi="Times New Roman" w:cs="Times New Roman"/>
                <w:b w:val="0"/>
                <w:sz w:val="20"/>
                <w:szCs w:val="20"/>
              </w:rPr>
              <w:t>______________________/____________/</w:t>
            </w:r>
          </w:p>
        </w:tc>
      </w:tr>
    </w:tbl>
    <w:p w14:paraId="548F3C7F" w14:textId="77777777" w:rsidR="007D68E9" w:rsidRDefault="007D68E9">
      <w:pPr>
        <w:pStyle w:val="ConsPlusNormal"/>
        <w:jc w:val="center"/>
        <w:rPr>
          <w:rFonts w:ascii="Times New Roman" w:hAnsi="Times New Roman" w:cs="Times New Roman"/>
          <w:sz w:val="20"/>
        </w:rPr>
      </w:pPr>
    </w:p>
    <w:p w14:paraId="1610A536" w14:textId="77777777" w:rsidR="007D68E9" w:rsidRDefault="007D68E9">
      <w:pPr>
        <w:rPr>
          <w:rFonts w:ascii="Times New Roman" w:hAnsi="Times New Roman" w:cs="Times New Roman"/>
          <w:sz w:val="20"/>
          <w:szCs w:val="20"/>
        </w:rPr>
      </w:pPr>
    </w:p>
    <w:p w14:paraId="179ED0A0" w14:textId="77777777" w:rsidR="007D68E9" w:rsidRDefault="007D68E9">
      <w:pPr>
        <w:rPr>
          <w:rFonts w:ascii="Times New Roman" w:hAnsi="Times New Roman" w:cs="Times New Roman"/>
          <w:sz w:val="20"/>
          <w:szCs w:val="20"/>
        </w:rPr>
      </w:pPr>
    </w:p>
    <w:p w14:paraId="42B652F5" w14:textId="77777777" w:rsidR="007D68E9" w:rsidRDefault="007D68E9">
      <w:pPr>
        <w:pStyle w:val="aa"/>
        <w:jc w:val="center"/>
        <w:rPr>
          <w:rFonts w:ascii="Times New Roman" w:hAnsi="Times New Roman" w:cs="Times New Roman"/>
        </w:rPr>
      </w:pPr>
    </w:p>
    <w:p w14:paraId="679949C2" w14:textId="77777777" w:rsidR="007D68E9" w:rsidRDefault="007D68E9">
      <w:pPr>
        <w:pStyle w:val="ConsPlusNormal"/>
        <w:jc w:val="center"/>
        <w:rPr>
          <w:rFonts w:ascii="Times New Roman" w:hAnsi="Times New Roman" w:cs="Times New Roman"/>
        </w:rPr>
      </w:pPr>
    </w:p>
    <w:sectPr w:rsidR="007D68E9">
      <w:pgSz w:w="16838" w:h="11906" w:orient="landscape"/>
      <w:pgMar w:top="1276" w:right="709" w:bottom="567" w:left="851" w:header="709"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5880C" w14:textId="77777777" w:rsidR="00100CA3" w:rsidRDefault="00100CA3">
      <w:pPr>
        <w:spacing w:line="240" w:lineRule="auto"/>
      </w:pPr>
      <w:r>
        <w:separator/>
      </w:r>
    </w:p>
  </w:endnote>
  <w:endnote w:type="continuationSeparator" w:id="0">
    <w:p w14:paraId="66CEB5B2" w14:textId="77777777" w:rsidR="00100CA3" w:rsidRDefault="00100C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default"/>
    <w:sig w:usb0="E0002EFF" w:usb1="C0007843" w:usb2="00000009" w:usb3="00000000" w:csb0="400001FF" w:csb1="FFFF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718974"/>
      <w:docPartObj>
        <w:docPartGallery w:val="AutoText"/>
      </w:docPartObj>
    </w:sdtPr>
    <w:sdtEndPr>
      <w:rPr>
        <w:rFonts w:ascii="Times New Roman" w:hAnsi="Times New Roman" w:cs="Times New Roman"/>
        <w:sz w:val="20"/>
        <w:szCs w:val="20"/>
      </w:rPr>
    </w:sdtEndPr>
    <w:sdtContent>
      <w:p w14:paraId="2BF19D5C" w14:textId="77777777" w:rsidR="007D68E9" w:rsidRDefault="00000000">
        <w:pPr>
          <w:pStyle w:val="a6"/>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p>
    </w:sdtContent>
  </w:sdt>
  <w:p w14:paraId="6F2EA4C4" w14:textId="77777777" w:rsidR="007D68E9" w:rsidRDefault="007D68E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67949" w14:textId="77777777" w:rsidR="00100CA3" w:rsidRDefault="00100CA3">
      <w:pPr>
        <w:spacing w:after="0"/>
      </w:pPr>
      <w:r>
        <w:separator/>
      </w:r>
    </w:p>
  </w:footnote>
  <w:footnote w:type="continuationSeparator" w:id="0">
    <w:p w14:paraId="01C96FF6" w14:textId="77777777" w:rsidR="00100CA3" w:rsidRDefault="00100CA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836"/>
    <w:rsid w:val="00026C53"/>
    <w:rsid w:val="00040BCD"/>
    <w:rsid w:val="000A0C81"/>
    <w:rsid w:val="000C3EEC"/>
    <w:rsid w:val="000D11A5"/>
    <w:rsid w:val="000E4347"/>
    <w:rsid w:val="000F678B"/>
    <w:rsid w:val="00100CA3"/>
    <w:rsid w:val="00110499"/>
    <w:rsid w:val="00234B0D"/>
    <w:rsid w:val="002561B6"/>
    <w:rsid w:val="00275BCB"/>
    <w:rsid w:val="00277085"/>
    <w:rsid w:val="00291FF0"/>
    <w:rsid w:val="002A2AD3"/>
    <w:rsid w:val="002F3F90"/>
    <w:rsid w:val="002F580C"/>
    <w:rsid w:val="0030466A"/>
    <w:rsid w:val="00313DC6"/>
    <w:rsid w:val="00362821"/>
    <w:rsid w:val="00384AC0"/>
    <w:rsid w:val="003943C5"/>
    <w:rsid w:val="003B1E1B"/>
    <w:rsid w:val="004070BD"/>
    <w:rsid w:val="00410EA3"/>
    <w:rsid w:val="0044467B"/>
    <w:rsid w:val="00497FBF"/>
    <w:rsid w:val="004E3941"/>
    <w:rsid w:val="004E49E0"/>
    <w:rsid w:val="005655E0"/>
    <w:rsid w:val="005A1DEC"/>
    <w:rsid w:val="005D57DF"/>
    <w:rsid w:val="00614798"/>
    <w:rsid w:val="006415E9"/>
    <w:rsid w:val="00642869"/>
    <w:rsid w:val="00644153"/>
    <w:rsid w:val="006C3E58"/>
    <w:rsid w:val="00775A92"/>
    <w:rsid w:val="00783A2F"/>
    <w:rsid w:val="00790A07"/>
    <w:rsid w:val="007D1913"/>
    <w:rsid w:val="007D68E9"/>
    <w:rsid w:val="007F2133"/>
    <w:rsid w:val="0088234D"/>
    <w:rsid w:val="00894BB6"/>
    <w:rsid w:val="008A2F16"/>
    <w:rsid w:val="008A7ED8"/>
    <w:rsid w:val="008D1635"/>
    <w:rsid w:val="008F2497"/>
    <w:rsid w:val="0090426E"/>
    <w:rsid w:val="00937C9C"/>
    <w:rsid w:val="00954577"/>
    <w:rsid w:val="00957242"/>
    <w:rsid w:val="00966450"/>
    <w:rsid w:val="009674DD"/>
    <w:rsid w:val="00995962"/>
    <w:rsid w:val="009B45E0"/>
    <w:rsid w:val="009B4836"/>
    <w:rsid w:val="009F309C"/>
    <w:rsid w:val="00A13D60"/>
    <w:rsid w:val="00A732B9"/>
    <w:rsid w:val="00A8733D"/>
    <w:rsid w:val="00AA0707"/>
    <w:rsid w:val="00AB3D7F"/>
    <w:rsid w:val="00AC0710"/>
    <w:rsid w:val="00B005AA"/>
    <w:rsid w:val="00B0460E"/>
    <w:rsid w:val="00B336EF"/>
    <w:rsid w:val="00B34257"/>
    <w:rsid w:val="00B403D8"/>
    <w:rsid w:val="00B817ED"/>
    <w:rsid w:val="00B908C5"/>
    <w:rsid w:val="00BF6DDC"/>
    <w:rsid w:val="00C3634C"/>
    <w:rsid w:val="00C83B43"/>
    <w:rsid w:val="00C92EBD"/>
    <w:rsid w:val="00CD03B3"/>
    <w:rsid w:val="00CF3D50"/>
    <w:rsid w:val="00D00ED6"/>
    <w:rsid w:val="00D2166D"/>
    <w:rsid w:val="00D61203"/>
    <w:rsid w:val="00D66E43"/>
    <w:rsid w:val="00D7336B"/>
    <w:rsid w:val="00D77666"/>
    <w:rsid w:val="00D8361C"/>
    <w:rsid w:val="00DB0389"/>
    <w:rsid w:val="00DB3A26"/>
    <w:rsid w:val="00F118EA"/>
    <w:rsid w:val="00F339E6"/>
    <w:rsid w:val="00F42FB0"/>
    <w:rsid w:val="00F815AB"/>
    <w:rsid w:val="00F84EC2"/>
    <w:rsid w:val="00FA611B"/>
    <w:rsid w:val="00FC722A"/>
    <w:rsid w:val="6A84590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97926"/>
  <w15:docId w15:val="{818DD63A-4C23-4926-9C49-4733E0B33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rFonts w:cs="Times New Roman"/>
      <w:color w:val="0000FF"/>
      <w:u w:val="single"/>
    </w:rPr>
  </w:style>
  <w:style w:type="paragraph" w:styleId="a4">
    <w:name w:val="header"/>
    <w:basedOn w:val="a"/>
    <w:link w:val="a5"/>
    <w:uiPriority w:val="99"/>
    <w:unhideWhenUsed/>
    <w:pPr>
      <w:tabs>
        <w:tab w:val="center" w:pos="4677"/>
        <w:tab w:val="right" w:pos="9355"/>
      </w:tabs>
      <w:spacing w:after="0" w:line="240" w:lineRule="auto"/>
    </w:pPr>
  </w:style>
  <w:style w:type="paragraph" w:styleId="a6">
    <w:name w:val="footer"/>
    <w:basedOn w:val="a"/>
    <w:link w:val="a7"/>
    <w:uiPriority w:val="99"/>
    <w:unhideWhenUsed/>
    <w:pPr>
      <w:tabs>
        <w:tab w:val="center" w:pos="4677"/>
        <w:tab w:val="right" w:pos="9355"/>
      </w:tabs>
      <w:spacing w:after="0" w:line="240" w:lineRule="auto"/>
    </w:pPr>
  </w:style>
  <w:style w:type="paragraph" w:styleId="a8">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pPr>
      <w:spacing w:after="120" w:line="480" w:lineRule="auto"/>
      <w:ind w:left="283"/>
    </w:p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Pr>
      <w:sz w:val="22"/>
      <w:szCs w:val="22"/>
      <w:lang w:eastAsia="en-US"/>
    </w:rPr>
  </w:style>
  <w:style w:type="character" w:customStyle="1" w:styleId="a5">
    <w:name w:val="Верхний колонтитул Знак"/>
    <w:basedOn w:val="a0"/>
    <w:link w:val="a4"/>
    <w:uiPriority w:val="99"/>
  </w:style>
  <w:style w:type="character" w:customStyle="1" w:styleId="a7">
    <w:name w:val="Нижний колонтитул Знак"/>
    <w:basedOn w:val="a0"/>
    <w:link w:val="a6"/>
    <w:uiPriority w:val="99"/>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character" w:customStyle="1" w:styleId="20">
    <w:name w:val="Основной текст с отступом 2 Знак"/>
    <w:basedOn w:val="a0"/>
    <w:link w:val="2"/>
    <w:uiPriority w:val="99"/>
    <w:semiHidden/>
  </w:style>
  <w:style w:type="paragraph" w:styleId="ab">
    <w:name w:val="List Paragraph"/>
    <w:basedOn w:val="a"/>
    <w:uiPriority w:val="34"/>
    <w:unhideWhenUsed/>
    <w:qFormat/>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PlusNonformat">
    <w:name w:val="ConsPlusNonformat"/>
    <w:pPr>
      <w:widowControl w:val="0"/>
      <w:autoSpaceDE w:val="0"/>
      <w:autoSpaceDN w:val="0"/>
    </w:pPr>
    <w:rPr>
      <w:rFonts w:ascii="Courier New" w:eastAsia="Times New Roman" w:hAnsi="Courier New" w:cs="Courier New"/>
    </w:rPr>
  </w:style>
  <w:style w:type="table" w:customStyle="1" w:styleId="41">
    <w:name w:val="Таблица простая 41"/>
    <w:basedOn w:val="a1"/>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rtner999159@yandex.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3194</Words>
  <Characters>18206</Characters>
  <Application>Microsoft Office Word</Application>
  <DocSecurity>0</DocSecurity>
  <Lines>151</Lines>
  <Paragraphs>42</Paragraphs>
  <ScaleCrop>false</ScaleCrop>
  <Company/>
  <LinksUpToDate>false</LinksUpToDate>
  <CharactersWithSpaces>21358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Виктория Клёпова</cp:lastModifiedBy>
  <cp:revision>3</cp:revision>
  <dcterms:created xsi:type="dcterms:W3CDTF">2025-09-11T05:38:00Z</dcterms:created>
  <dcterms:modified xsi:type="dcterms:W3CDTF">2026-01-22T10:01:00Z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FE0C42E292CF4BE4813EB6DCF8AE08D4_12</vt:lpwstr>
  </property>
</Properties>
</file>